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D2" w:rsidRDefault="00F018D2" w:rsidP="00C46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Рабочий стол\ЗАВУЧ\МР школы 22-24\МР школы\ШМО 25-26\На сайт\Тит-НК.PDF\Тит НК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чий стол\ЗАВУЧ\МР школы 22-24\МР школы\ШМО 25-26\На сайт\Тит-НК.PDF\Тит НК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D2" w:rsidRDefault="00F018D2" w:rsidP="00C46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018D2" w:rsidRDefault="00F018D2" w:rsidP="00C46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46C0D" w:rsidRPr="00F41A02" w:rsidRDefault="00C46C0D" w:rsidP="00C46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41A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План работы МО учителей начальных классов и воспитателей </w:t>
      </w:r>
      <w:proofErr w:type="gramStart"/>
      <w:r w:rsidRPr="00F41A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</w:t>
      </w:r>
      <w:proofErr w:type="gramEnd"/>
      <w:r w:rsidRPr="00F41A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на 2025 – 2026 учебный год</w:t>
      </w:r>
    </w:p>
    <w:p w:rsid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«Реализация обновленных ФГОС НОО: новые вызовы и пути их решения в профессиональной деятельности учителя»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повышение профессиональной компетентности педагогов в условиях реализации обновленных федеральных государственных образовательных стандартов начального общего образования.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Изучить ключевые изменения и новые акценты в обновленных ФГОС НОО и сопутствующих нормативных документах.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Совершенствовать профессиональную компетентность учителей через активизацию самообразовательной деятельности.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Выявление, изучение и оценка результативности опыта членов МО, его обобщение и распространение, организация работы по распространению педагогического опыта членов МО с целью повышения профессионального уровня и педагогического поиска.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Совершенствование работы с </w:t>
      </w:r>
      <w:proofErr w:type="gramStart"/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мотивированными</w:t>
      </w:r>
      <w:proofErr w:type="gramEnd"/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обучающимися, обеспечение развития у них </w:t>
      </w:r>
      <w:proofErr w:type="spellStart"/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креативности</w:t>
      </w:r>
      <w:proofErr w:type="spellEnd"/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,    включение  школьников в    активную  познавательную и исследовательскую деятельность.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Способствовать созданию психологически комфортной и безопасной образовательной среды, обеспечивающей высокое качество образования и воспитания.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методической работы МО: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заседания методического объединения по вопросам методики обучения и воспитания </w:t>
      </w:r>
      <w:proofErr w:type="gramStart"/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открытые уроки и внеклассные мероприятия по предметам;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и реализация в учебно-воспитательном процессе требований нормативных документов, актуального педагогического опыта; проведение предметной недели; 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C46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педагогами.</w:t>
      </w:r>
    </w:p>
    <w:p w:rsidR="00C46C0D" w:rsidRPr="00C46C0D" w:rsidRDefault="00C46C0D" w:rsidP="00C4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C0D" w:rsidRDefault="00C46C0D" w:rsidP="00C46C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46C0D" w:rsidRDefault="00C46C0D" w:rsidP="00C46C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46C0D" w:rsidRDefault="00C46C0D" w:rsidP="00C46C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46C0D" w:rsidRDefault="00C46C0D" w:rsidP="00C46C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46C0D" w:rsidRDefault="00C46C0D" w:rsidP="00C46C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46C0D" w:rsidRDefault="00C46C0D" w:rsidP="00C46C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46C0D" w:rsidRDefault="00C46C0D" w:rsidP="00C46C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46C0D" w:rsidRDefault="00C46C0D" w:rsidP="00C46C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46C0D" w:rsidRDefault="00C46C0D" w:rsidP="00C46C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46C0D" w:rsidRDefault="00C46C0D" w:rsidP="00C46C0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46C0D" w:rsidRDefault="00C46C0D" w:rsidP="00C46C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Заседания методического объединения</w:t>
      </w:r>
    </w:p>
    <w:p w:rsidR="00F41A02" w:rsidRPr="00F41A02" w:rsidRDefault="00F41A02" w:rsidP="00F41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276"/>
        <w:gridCol w:w="3544"/>
        <w:gridCol w:w="1134"/>
        <w:gridCol w:w="2552"/>
      </w:tblGrid>
      <w:tr w:rsidR="00F41A02" w:rsidRPr="00F41A02" w:rsidTr="00C46C0D">
        <w:tc>
          <w:tcPr>
            <w:tcW w:w="2268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заседания МО нач. классов</w:t>
            </w:r>
          </w:p>
        </w:tc>
        <w:tc>
          <w:tcPr>
            <w:tcW w:w="1276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544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1134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2552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Прогнозируемый результат</w:t>
            </w:r>
          </w:p>
        </w:tc>
      </w:tr>
      <w:tr w:rsidR="00F41A02" w:rsidRPr="00F41A02" w:rsidTr="00C46C0D">
        <w:tc>
          <w:tcPr>
            <w:tcW w:w="2268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1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«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и основные направления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деятельности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  <w:r w:rsidRPr="00F41A0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2025-2026</w:t>
            </w:r>
            <w:r w:rsidRPr="00F41A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уч.</w:t>
            </w:r>
            <w:r w:rsidRPr="00F41A0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год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26.08.25</w:t>
            </w:r>
          </w:p>
        </w:tc>
        <w:tc>
          <w:tcPr>
            <w:tcW w:w="3544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 Подведение итогов методической работы в 2025-2026 учебном году и планирование работы школы на новый учебный год.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 Обсуждение планов МО на 2025-2026 учебный год. Определение содержания, форм и методов повышения квалификации педагогов школы в 2025- 2026 учебном году.</w:t>
            </w:r>
          </w:p>
          <w:p w:rsidR="00F41A02" w:rsidRPr="00F41A02" w:rsidRDefault="00F41A02" w:rsidP="00F41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     Утверждение рабочих программ, программ внеурочной деятельности, </w:t>
            </w:r>
            <w:r w:rsidRPr="00F41A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графика контрольных работ, 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предметных</w:t>
            </w:r>
            <w:r w:rsidRPr="00F41A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недель,</w:t>
            </w:r>
            <w:r w:rsidRPr="00F41A0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открытых</w:t>
            </w:r>
            <w:r w:rsidRPr="00F41A0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уроков</w:t>
            </w:r>
            <w:r w:rsidRPr="00F41A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2025-2026учебный год. </w:t>
            </w:r>
          </w:p>
          <w:p w:rsidR="00F41A02" w:rsidRPr="00F41A02" w:rsidRDefault="00F41A02" w:rsidP="00F41A02">
            <w:pPr>
              <w:keepNext/>
              <w:shd w:val="clear" w:color="auto" w:fill="FFFFFF"/>
              <w:spacing w:after="15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52525"/>
                <w:spacing w:val="2"/>
                <w:kern w:val="36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Theme="majorEastAsia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4.   </w:t>
            </w:r>
            <w:r w:rsidRPr="00F41A02">
              <w:rPr>
                <w:rFonts w:ascii="Times New Roman" w:eastAsiaTheme="majorEastAsia" w:hAnsi="Times New Roman" w:cs="Times New Roman"/>
                <w:bCs/>
                <w:color w:val="222222"/>
                <w:kern w:val="32"/>
                <w:sz w:val="28"/>
                <w:szCs w:val="28"/>
                <w:shd w:val="clear" w:color="auto" w:fill="FFFFFF"/>
                <w:lang w:eastAsia="ru-RU"/>
              </w:rPr>
              <w:t xml:space="preserve">Цели, задачи, структура ФОП НОО и </w:t>
            </w:r>
            <w:proofErr w:type="gramStart"/>
            <w:r w:rsidRPr="00F41A02">
              <w:rPr>
                <w:rFonts w:ascii="Times New Roman" w:eastAsiaTheme="majorEastAsia" w:hAnsi="Times New Roman" w:cs="Times New Roman"/>
                <w:bCs/>
                <w:color w:val="222222"/>
                <w:kern w:val="32"/>
                <w:sz w:val="28"/>
                <w:szCs w:val="28"/>
                <w:shd w:val="clear" w:color="auto" w:fill="FFFFFF"/>
                <w:lang w:eastAsia="ru-RU"/>
              </w:rPr>
              <w:t>ДО</w:t>
            </w:r>
            <w:proofErr w:type="gramEnd"/>
            <w:r w:rsidRPr="00F41A02">
              <w:rPr>
                <w:rFonts w:ascii="Times New Roman" w:eastAsiaTheme="majorEastAsia" w:hAnsi="Times New Roman" w:cs="Times New Roman"/>
                <w:bCs/>
                <w:color w:val="222222"/>
                <w:kern w:val="32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gramStart"/>
            <w:r w:rsidRPr="00F41A02">
              <w:rPr>
                <w:rFonts w:ascii="Times New Roman" w:eastAsiaTheme="majorEastAsia" w:hAnsi="Times New Roman" w:cs="Times New Roman"/>
                <w:bCs/>
                <w:color w:val="222222"/>
                <w:kern w:val="32"/>
                <w:sz w:val="28"/>
                <w:szCs w:val="28"/>
                <w:shd w:val="clear" w:color="auto" w:fill="FFFFFF"/>
                <w:lang w:eastAsia="ru-RU"/>
              </w:rPr>
              <w:t>сроки</w:t>
            </w:r>
            <w:proofErr w:type="gramEnd"/>
            <w:r w:rsidRPr="00F41A02">
              <w:rPr>
                <w:rFonts w:ascii="Times New Roman" w:eastAsiaTheme="majorEastAsia" w:hAnsi="Times New Roman" w:cs="Times New Roman"/>
                <w:bCs/>
                <w:color w:val="222222"/>
                <w:kern w:val="32"/>
                <w:sz w:val="28"/>
                <w:szCs w:val="28"/>
                <w:shd w:val="clear" w:color="auto" w:fill="FFFFFF"/>
                <w:lang w:eastAsia="ru-RU"/>
              </w:rPr>
              <w:t xml:space="preserve"> реализации. </w:t>
            </w:r>
            <w:r w:rsidRPr="00F41A02">
              <w:rPr>
                <w:rFonts w:ascii="Times New Roman" w:eastAsiaTheme="majorEastAsia" w:hAnsi="Times New Roman" w:cs="Times New Roman"/>
                <w:bCs/>
                <w:kern w:val="32"/>
                <w:sz w:val="28"/>
                <w:szCs w:val="28"/>
                <w:shd w:val="clear" w:color="auto" w:fill="FFFFFF"/>
                <w:lang w:eastAsia="ru-RU"/>
              </w:rPr>
              <w:t xml:space="preserve">Изучение </w:t>
            </w:r>
            <w:r w:rsidRPr="00F41A02">
              <w:rPr>
                <w:rFonts w:ascii="Times New Roman" w:eastAsiaTheme="majorEastAsia" w:hAnsi="Times New Roman" w:cs="Times New Roman"/>
                <w:bCs/>
                <w:kern w:val="32"/>
                <w:sz w:val="28"/>
                <w:szCs w:val="28"/>
              </w:rPr>
              <w:t xml:space="preserve"> нормативной</w:t>
            </w:r>
            <w:r w:rsidRPr="00F41A02">
              <w:rPr>
                <w:rFonts w:ascii="Times New Roman" w:eastAsiaTheme="majorEastAsia" w:hAnsi="Times New Roman" w:cs="Times New Roman"/>
                <w:bCs/>
                <w:spacing w:val="19"/>
                <w:kern w:val="32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Theme="majorEastAsia" w:hAnsi="Times New Roman" w:cs="Times New Roman"/>
                <w:bCs/>
                <w:kern w:val="32"/>
                <w:sz w:val="28"/>
                <w:szCs w:val="28"/>
              </w:rPr>
              <w:t>и</w:t>
            </w:r>
            <w:r w:rsidRPr="00F41A02">
              <w:rPr>
                <w:rFonts w:ascii="Times New Roman" w:eastAsiaTheme="majorEastAsia" w:hAnsi="Times New Roman" w:cs="Times New Roman"/>
                <w:bCs/>
                <w:spacing w:val="20"/>
                <w:kern w:val="32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Theme="majorEastAsia" w:hAnsi="Times New Roman" w:cs="Times New Roman"/>
                <w:bCs/>
                <w:kern w:val="32"/>
                <w:sz w:val="28"/>
                <w:szCs w:val="28"/>
              </w:rPr>
              <w:t>методической</w:t>
            </w:r>
            <w:r w:rsidRPr="00F41A02">
              <w:rPr>
                <w:rFonts w:ascii="Times New Roman" w:eastAsiaTheme="majorEastAsia" w:hAnsi="Times New Roman" w:cs="Times New Roman"/>
                <w:bCs/>
                <w:spacing w:val="20"/>
                <w:kern w:val="32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Theme="majorEastAsia" w:hAnsi="Times New Roman" w:cs="Times New Roman"/>
                <w:bCs/>
                <w:kern w:val="32"/>
                <w:sz w:val="28"/>
                <w:szCs w:val="28"/>
              </w:rPr>
              <w:t>документации</w:t>
            </w:r>
            <w:r w:rsidRPr="00F41A02">
              <w:rPr>
                <w:rFonts w:ascii="Times New Roman" w:eastAsiaTheme="majorEastAsia" w:hAnsi="Times New Roman" w:cs="Times New Roman"/>
                <w:bCs/>
                <w:spacing w:val="19"/>
                <w:kern w:val="32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Theme="majorEastAsia" w:hAnsi="Times New Roman" w:cs="Times New Roman"/>
                <w:bCs/>
                <w:spacing w:val="-7"/>
                <w:kern w:val="32"/>
                <w:sz w:val="28"/>
                <w:szCs w:val="28"/>
              </w:rPr>
              <w:t xml:space="preserve">по </w:t>
            </w:r>
            <w:r w:rsidRPr="00F41A02">
              <w:rPr>
                <w:rFonts w:ascii="Times New Roman" w:eastAsiaTheme="majorEastAsia" w:hAnsi="Times New Roman" w:cs="Times New Roman"/>
                <w:bCs/>
                <w:kern w:val="32"/>
                <w:sz w:val="28"/>
                <w:szCs w:val="28"/>
              </w:rPr>
              <w:t>вопросам</w:t>
            </w:r>
            <w:r w:rsidRPr="00F41A02">
              <w:rPr>
                <w:rFonts w:ascii="Times New Roman" w:eastAsiaTheme="majorEastAsia" w:hAnsi="Times New Roman" w:cs="Times New Roman"/>
                <w:bCs/>
                <w:spacing w:val="-5"/>
                <w:kern w:val="32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Theme="majorEastAsia" w:hAnsi="Times New Roman" w:cs="Times New Roman"/>
                <w:bCs/>
                <w:spacing w:val="-2"/>
                <w:kern w:val="32"/>
                <w:sz w:val="28"/>
                <w:szCs w:val="28"/>
              </w:rPr>
              <w:t xml:space="preserve">образования </w:t>
            </w:r>
            <w:r w:rsidRPr="00F41A02">
              <w:rPr>
                <w:rFonts w:ascii="Times New Roman" w:eastAsiaTheme="majorEastAsia" w:hAnsi="Times New Roman" w:cs="Times New Roman"/>
                <w:bCs/>
                <w:kern w:val="32"/>
                <w:sz w:val="28"/>
                <w:szCs w:val="28"/>
                <w:shd w:val="clear" w:color="auto" w:fill="FFFFFF"/>
                <w:lang w:eastAsia="ru-RU"/>
              </w:rPr>
              <w:t xml:space="preserve">федерального, регионального уровня, регламентирующих введение ФОП НОО, </w:t>
            </w:r>
            <w:proofErr w:type="gramStart"/>
            <w:r w:rsidRPr="00F41A02">
              <w:rPr>
                <w:rFonts w:ascii="Times New Roman" w:eastAsiaTheme="majorEastAsia" w:hAnsi="Times New Roman" w:cs="Times New Roman"/>
                <w:bCs/>
                <w:kern w:val="32"/>
                <w:sz w:val="28"/>
                <w:szCs w:val="28"/>
                <w:shd w:val="clear" w:color="auto" w:fill="FFFFFF"/>
                <w:lang w:eastAsia="ru-RU"/>
              </w:rPr>
              <w:t>ДО</w:t>
            </w:r>
            <w:proofErr w:type="gramEnd"/>
            <w:r w:rsidRPr="00F41A02">
              <w:rPr>
                <w:rFonts w:ascii="Times New Roman" w:eastAsiaTheme="majorEastAsia" w:hAnsi="Times New Roman" w:cs="Times New Roman"/>
                <w:bCs/>
                <w:kern w:val="32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proofErr w:type="gramStart"/>
            <w:r w:rsidRPr="00F41A02">
              <w:rPr>
                <w:rFonts w:ascii="Times New Roman" w:eastAsia="Times New Roman" w:hAnsi="Times New Roman" w:cs="Times New Roman"/>
                <w:bCs/>
                <w:color w:val="252525"/>
                <w:spacing w:val="2"/>
                <w:kern w:val="36"/>
                <w:sz w:val="28"/>
                <w:szCs w:val="28"/>
                <w:lang w:eastAsia="ru-RU"/>
              </w:rPr>
              <w:t>Федеральный</w:t>
            </w:r>
            <w:proofErr w:type="gramEnd"/>
            <w:r w:rsidRPr="00F41A02">
              <w:rPr>
                <w:rFonts w:ascii="Times New Roman" w:eastAsia="Times New Roman" w:hAnsi="Times New Roman" w:cs="Times New Roman"/>
                <w:bCs/>
                <w:color w:val="252525"/>
                <w:spacing w:val="2"/>
                <w:kern w:val="36"/>
                <w:sz w:val="28"/>
                <w:szCs w:val="28"/>
                <w:lang w:eastAsia="ru-RU"/>
              </w:rPr>
              <w:t xml:space="preserve"> закон от 23 июля 2025 г. N 253-ФЗ "О внесении изменений в Федеральный закон "Об образовании в Российской Федерации" и статью 4 Федерального закона "О независимой оценке </w:t>
            </w:r>
            <w:r w:rsidRPr="00F41A02">
              <w:rPr>
                <w:rFonts w:ascii="Times New Roman" w:eastAsia="Times New Roman" w:hAnsi="Times New Roman" w:cs="Times New Roman"/>
                <w:bCs/>
                <w:color w:val="252525"/>
                <w:spacing w:val="2"/>
                <w:kern w:val="36"/>
                <w:sz w:val="28"/>
                <w:szCs w:val="28"/>
                <w:lang w:eastAsia="ru-RU"/>
              </w:rPr>
              <w:lastRenderedPageBreak/>
              <w:t>квалификации").</w:t>
            </w:r>
          </w:p>
          <w:p w:rsidR="00F41A02" w:rsidRPr="00F41A02" w:rsidRDefault="00F41A02" w:rsidP="00F41A02">
            <w:pPr>
              <w:widowControl w:val="0"/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5. Определение уровня интеллектуальной и психологической готовности первоклассников к обучению по ФГОС НОО; п</w:t>
            </w:r>
            <w:r w:rsidRPr="00F41A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роведение стартовой диагностики для первоклассников. </w:t>
            </w:r>
            <w:bookmarkStart w:id="0" w:name="_GoBack"/>
            <w:bookmarkEnd w:id="0"/>
          </w:p>
        </w:tc>
        <w:tc>
          <w:tcPr>
            <w:tcW w:w="1134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Рук. МО </w:t>
            </w:r>
          </w:p>
        </w:tc>
        <w:tc>
          <w:tcPr>
            <w:tcW w:w="2552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педагогической компетентности; рекомендации на утверждение рабочих программ и программ внеурочной деятельности; составление графика предметных недель, открытых уроков, внеклассных мероприятий.</w:t>
            </w:r>
          </w:p>
        </w:tc>
      </w:tr>
      <w:tr w:rsidR="00F41A02" w:rsidRPr="00F41A02" w:rsidTr="00C46C0D">
        <w:tc>
          <w:tcPr>
            <w:tcW w:w="2268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№ 2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</w:t>
            </w:r>
            <w:r w:rsidRPr="00F41A0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F41A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  <w:r w:rsidRPr="00F41A0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начальных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r w:rsidRPr="00F41A0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Pr="00F41A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использованием современных цифровых инструментов и платформ</w:t>
            </w:r>
            <w:r w:rsidRPr="00F41A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6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27.10.25</w:t>
            </w:r>
          </w:p>
        </w:tc>
        <w:tc>
          <w:tcPr>
            <w:tcW w:w="3544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MS UI Gothic" w:hAnsi="Times New Roman" w:cs="Times New Roman"/>
                <w:b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 Использование современных цифровых инструментов и платформ в учебном процессе</w:t>
            </w:r>
            <w:r w:rsidRPr="00F41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как фактор достижения современного качества образования и воспитания обучающихся.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2.Формирование внутренней мотивации к учению через организацию самостоятельной познавательной деятельности учащихся.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3.Итоги адаптационного периода первоклассников.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4.Результаты итоговых входных контрольных работ за 1 четверть.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</w:tc>
        <w:tc>
          <w:tcPr>
            <w:tcW w:w="1134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Рук. МО; учителя  начальных классов, </w:t>
            </w:r>
            <w:proofErr w:type="spellStart"/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</w:t>
            </w:r>
            <w:proofErr w:type="spellEnd"/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ДО</w:t>
            </w:r>
          </w:p>
        </w:tc>
        <w:tc>
          <w:tcPr>
            <w:tcW w:w="2552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Овладение педагогами способами включения в урок способов деятельности, обеспечивающих качественное формирование как предметных, так и </w:t>
            </w:r>
            <w:proofErr w:type="spellStart"/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(личностных) планируемых результатов (в связи с требованиями обновленных ФГОС).</w:t>
            </w:r>
          </w:p>
        </w:tc>
      </w:tr>
      <w:tr w:rsidR="00F41A02" w:rsidRPr="00F41A02" w:rsidTr="00C46C0D">
        <w:tc>
          <w:tcPr>
            <w:tcW w:w="2268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3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Эффективность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работы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Учителей МО </w:t>
            </w:r>
            <w:r w:rsidRPr="00F41A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по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обеспечению качественного образования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6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30.12.25</w:t>
            </w:r>
          </w:p>
        </w:tc>
        <w:tc>
          <w:tcPr>
            <w:tcW w:w="3544" w:type="dxa"/>
          </w:tcPr>
          <w:p w:rsidR="00F41A02" w:rsidRPr="00F41A02" w:rsidRDefault="00F41A02" w:rsidP="00F41A02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Инновационные</w:t>
            </w:r>
            <w:r w:rsidRPr="00F41A02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технологии</w:t>
            </w:r>
            <w:r w:rsidRPr="00F41A02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41A02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методики, способствующие повышению качества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образования.</w:t>
            </w:r>
          </w:p>
          <w:p w:rsidR="00F41A02" w:rsidRPr="00F41A02" w:rsidRDefault="00F41A02" w:rsidP="00F41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2.Развитие</w:t>
            </w:r>
            <w:r w:rsidRPr="00F41A0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функциональной грамотности, </w:t>
            </w:r>
            <w:r w:rsidRPr="00F41A0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как фактор достижения современного</w:t>
            </w:r>
            <w:r w:rsidRPr="00F41A0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качества образования и воспитания</w:t>
            </w:r>
            <w:r w:rsidRPr="00F41A0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 в условиях реализации</w:t>
            </w:r>
            <w:r w:rsidRPr="00F41A0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ФГОС.</w:t>
            </w:r>
            <w:proofErr w:type="gramEnd"/>
          </w:p>
          <w:p w:rsidR="00F41A02" w:rsidRPr="00F41A02" w:rsidRDefault="00F41A02" w:rsidP="00F41A02">
            <w:pPr>
              <w:widowControl w:val="0"/>
              <w:tabs>
                <w:tab w:val="left" w:pos="72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3.Подведение</w:t>
            </w:r>
            <w:r w:rsidRPr="00F41A02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</w:t>
            </w:r>
            <w:r w:rsidRPr="00F41A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успеваемости</w:t>
            </w:r>
            <w:r w:rsidRPr="00F41A0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F41A0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четверть.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4.Подготовка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41A0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проведению</w:t>
            </w:r>
            <w:r w:rsidRPr="00F41A0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ВПР.</w:t>
            </w:r>
          </w:p>
        </w:tc>
        <w:tc>
          <w:tcPr>
            <w:tcW w:w="1134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Рук. МО; учителя 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начальных классов; зам. директора по УВР</w:t>
            </w:r>
          </w:p>
        </w:tc>
        <w:tc>
          <w:tcPr>
            <w:tcW w:w="2552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Обмен опытом, обобщение, выявление передового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педагогического опыта; овладение профессиональными компетенциями.</w:t>
            </w:r>
          </w:p>
        </w:tc>
      </w:tr>
      <w:tr w:rsidR="00F41A02" w:rsidRPr="00F41A02" w:rsidTr="00C46C0D">
        <w:tc>
          <w:tcPr>
            <w:tcW w:w="2268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№ 4</w:t>
            </w:r>
          </w:p>
          <w:p w:rsidR="00F41A02" w:rsidRPr="00F41A02" w:rsidRDefault="00F41A02" w:rsidP="00F41A02">
            <w:pPr>
              <w:tabs>
                <w:tab w:val="left" w:pos="16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Обеспечение выполнения </w:t>
            </w:r>
            <w:r w:rsidRPr="00F41A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задач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плана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методической</w:t>
            </w:r>
            <w:r w:rsidRPr="00F41A0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работы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6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30.03.26</w:t>
            </w:r>
          </w:p>
        </w:tc>
        <w:tc>
          <w:tcPr>
            <w:tcW w:w="3544" w:type="dxa"/>
          </w:tcPr>
          <w:p w:rsidR="00F41A02" w:rsidRPr="00F41A02" w:rsidRDefault="00F41A02" w:rsidP="00F41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мониторинга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учебного процесса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за третью</w:t>
            </w:r>
            <w:r w:rsidRPr="00F41A0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четверть.</w:t>
            </w:r>
          </w:p>
          <w:p w:rsidR="00F41A02" w:rsidRPr="00F41A02" w:rsidRDefault="00F41A02" w:rsidP="00F41A0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A02" w:rsidRPr="00F41A02" w:rsidRDefault="00F41A02" w:rsidP="00F41A0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2.Утверждение графика административных контрольных работ на IV четверть 2025- 2026 уч. года.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3.Организация</w:t>
            </w:r>
            <w:r w:rsidRPr="00F41A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41A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F41A0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ВПР</w:t>
            </w:r>
            <w:r w:rsidRPr="00F41A0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41A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школе.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МО; учителя  начальных классов; зам</w:t>
            </w:r>
            <w:proofErr w:type="gramStart"/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</w:t>
            </w:r>
          </w:p>
        </w:tc>
        <w:tc>
          <w:tcPr>
            <w:tcW w:w="2552" w:type="dxa"/>
          </w:tcPr>
          <w:p w:rsidR="00F41A02" w:rsidRPr="00F41A02" w:rsidRDefault="00F41A02" w:rsidP="00F41A02">
            <w:pPr>
              <w:widowControl w:val="0"/>
              <w:tabs>
                <w:tab w:val="left" w:pos="62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Рост</w:t>
            </w:r>
            <w:r w:rsidRPr="00F41A0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качества</w:t>
            </w:r>
            <w:r w:rsidRPr="00F41A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</w:t>
            </w:r>
            <w:r w:rsidRPr="00F41A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обучающихся;</w:t>
            </w:r>
          </w:p>
          <w:p w:rsidR="00F41A02" w:rsidRPr="00F41A02" w:rsidRDefault="00F41A02" w:rsidP="00F41A02">
            <w:pPr>
              <w:widowControl w:val="0"/>
              <w:tabs>
                <w:tab w:val="left" w:pos="6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 w:rsidRPr="00F41A02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познавательного</w:t>
            </w:r>
            <w:r w:rsidRPr="00F41A02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интереса</w:t>
            </w:r>
            <w:r w:rsidRPr="00F41A02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41A02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предметам;</w:t>
            </w:r>
          </w:p>
          <w:p w:rsidR="00F41A02" w:rsidRPr="00F41A02" w:rsidRDefault="00F41A02" w:rsidP="00F41A02">
            <w:pPr>
              <w:widowControl w:val="0"/>
              <w:tabs>
                <w:tab w:val="left" w:pos="6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овладение</w:t>
            </w:r>
            <w:r w:rsidRPr="00F41A02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учителями</w:t>
            </w:r>
            <w:r w:rsidRPr="00F41A02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  <w:r w:rsidRPr="00F41A02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системой</w:t>
            </w:r>
            <w:r w:rsidRPr="00F41A02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преподавания</w:t>
            </w:r>
            <w:r w:rsidRPr="00F41A02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предметов</w:t>
            </w:r>
            <w:r w:rsidRPr="00F41A02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41A02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соответствии</w:t>
            </w:r>
            <w:r w:rsidRPr="00F41A02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41A02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ФГОС;</w:t>
            </w:r>
          </w:p>
          <w:p w:rsidR="00F41A02" w:rsidRPr="00F41A02" w:rsidRDefault="00F41A02" w:rsidP="00F41A02">
            <w:pPr>
              <w:widowControl w:val="0"/>
              <w:tabs>
                <w:tab w:val="left" w:pos="90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</w:t>
            </w:r>
            <w:r w:rsidRPr="00F41A02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условий</w:t>
            </w:r>
            <w:r w:rsidRPr="00F41A02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41A02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процессе</w:t>
            </w:r>
            <w:r w:rsidRPr="00F41A02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  <w:r w:rsidRPr="00F41A02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41A02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формирования</w:t>
            </w:r>
            <w:r w:rsidRPr="00F41A02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41A02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  <w:r w:rsidRPr="00F41A02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ключевых компетентностей, УУД</w:t>
            </w:r>
          </w:p>
        </w:tc>
      </w:tr>
      <w:tr w:rsidR="00F41A02" w:rsidRPr="00F41A02" w:rsidTr="00C46C0D">
        <w:tc>
          <w:tcPr>
            <w:tcW w:w="2268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№5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«Итоги результатов работы.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Портфолио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  <w:r w:rsidRPr="00F41A02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F41A02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результатов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деятельности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29.05.26</w:t>
            </w:r>
          </w:p>
        </w:tc>
        <w:tc>
          <w:tcPr>
            <w:tcW w:w="3544" w:type="dxa"/>
          </w:tcPr>
          <w:p w:rsidR="00F41A02" w:rsidRPr="00F41A02" w:rsidRDefault="00F41A02" w:rsidP="00F41A02">
            <w:pPr>
              <w:widowControl w:val="0"/>
              <w:tabs>
                <w:tab w:val="left" w:pos="72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участия в муниципальных, региональных, всероссийских интеллектуальных конкурсах, олимпиадах.</w:t>
            </w:r>
          </w:p>
          <w:p w:rsidR="00F41A02" w:rsidRPr="00F41A02" w:rsidRDefault="00F41A02" w:rsidP="00F41A02">
            <w:pPr>
              <w:widowControl w:val="0"/>
              <w:tabs>
                <w:tab w:val="left" w:pos="723"/>
                <w:tab w:val="left" w:pos="2113"/>
                <w:tab w:val="left" w:pos="38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итоговых к/</w:t>
            </w:r>
            <w:proofErr w:type="gramStart"/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курс начальной школы.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ВПР. </w:t>
            </w:r>
          </w:p>
          <w:p w:rsidR="00F41A02" w:rsidRPr="00F41A02" w:rsidRDefault="00F41A02" w:rsidP="00F41A02">
            <w:pPr>
              <w:widowControl w:val="0"/>
              <w:tabs>
                <w:tab w:val="left" w:pos="723"/>
                <w:tab w:val="left" w:pos="2113"/>
                <w:tab w:val="left" w:pos="38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3.План работы с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учащимися,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которые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получили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неудовлетворительную оценку.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Индивидуальная методическая работа учителя (отчет по самообразованию).</w:t>
            </w:r>
          </w:p>
          <w:p w:rsidR="00F41A02" w:rsidRPr="00F41A02" w:rsidRDefault="00F41A02" w:rsidP="00F41A02">
            <w:pPr>
              <w:widowControl w:val="0"/>
              <w:tabs>
                <w:tab w:val="left" w:pos="1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5.Знакомство с  планом работы ШМО на 2026- 2027 учебный год. </w:t>
            </w:r>
          </w:p>
          <w:p w:rsidR="00F41A02" w:rsidRPr="00F41A02" w:rsidRDefault="00F41A02" w:rsidP="00F41A02">
            <w:pPr>
              <w:widowControl w:val="0"/>
              <w:tabs>
                <w:tab w:val="left" w:pos="1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6.Анализ</w:t>
            </w:r>
            <w:r w:rsidRPr="00F41A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F41A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ШМО</w:t>
            </w:r>
            <w:r w:rsidRPr="00F41A0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F41A0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41A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год.</w:t>
            </w: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Рук. МО </w:t>
            </w:r>
          </w:p>
        </w:tc>
        <w:tc>
          <w:tcPr>
            <w:tcW w:w="2552" w:type="dxa"/>
          </w:tcPr>
          <w:p w:rsidR="00F41A02" w:rsidRPr="00F41A02" w:rsidRDefault="00F41A02" w:rsidP="00F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итогов.</w:t>
            </w:r>
          </w:p>
        </w:tc>
      </w:tr>
    </w:tbl>
    <w:p w:rsidR="002B2E4A" w:rsidRDefault="002B2E4A"/>
    <w:p w:rsidR="00D60B10" w:rsidRDefault="00D60B10"/>
    <w:p w:rsidR="00D60B10" w:rsidRDefault="00D60B10" w:rsidP="00D60B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открытых уроков  учителями начальных классов </w:t>
      </w:r>
    </w:p>
    <w:p w:rsidR="00D60B10" w:rsidRDefault="00D60B10" w:rsidP="00D60B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2025-2026 учебном году</w:t>
      </w:r>
    </w:p>
    <w:tbl>
      <w:tblPr>
        <w:tblStyle w:val="a5"/>
        <w:tblW w:w="9571" w:type="dxa"/>
        <w:tblInd w:w="108" w:type="dxa"/>
        <w:tblLook w:val="04A0"/>
      </w:tblPr>
      <w:tblGrid>
        <w:gridCol w:w="2384"/>
        <w:gridCol w:w="698"/>
        <w:gridCol w:w="1596"/>
        <w:gridCol w:w="2235"/>
        <w:gridCol w:w="2658"/>
      </w:tblGrid>
      <w:tr w:rsidR="00D60B10" w:rsidTr="00767621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11.02.2026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«Выбор и запись арифметического действия для получения ответа на вопрос»</w:t>
            </w:r>
          </w:p>
        </w:tc>
      </w:tr>
      <w:tr w:rsidR="00D60B10" w:rsidTr="00767621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</w:tr>
      <w:tr w:rsidR="00D60B10" w:rsidTr="00767621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Филиппенко Н.А.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«Разнообразие животных»</w:t>
            </w:r>
          </w:p>
        </w:tc>
      </w:tr>
      <w:tr w:rsidR="00D60B10" w:rsidTr="00767621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«Государственные праздники России»</w:t>
            </w:r>
          </w:p>
        </w:tc>
      </w:tr>
      <w:tr w:rsidR="00D60B10" w:rsidTr="00767621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Бухтоярова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«Ознакомление с миром природы. Домашние животные» (средняя группа)</w:t>
            </w:r>
          </w:p>
        </w:tc>
      </w:tr>
      <w:tr w:rsidR="00D60B10" w:rsidTr="00767621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Христофоренко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«Числа и цифры 3,4,5,6. Знаки </w:t>
            </w:r>
            <w:r>
              <w:rPr>
                <w:rFonts w:ascii="Verdana" w:hAnsi="Verdana" w:cs="Times New Roman"/>
                <w:sz w:val="28"/>
                <w:szCs w:val="28"/>
              </w:rPr>
              <w:t xml:space="preserve">&gt;&lt;=,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независимость числа от расположения предметов: квадрат, треугольник»</w:t>
            </w:r>
          </w:p>
        </w:tc>
      </w:tr>
      <w:tr w:rsidR="00D60B10" w:rsidTr="00767621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Подскребалина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12.11.2025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10" w:rsidRDefault="00D60B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«Раз, два, три, четыре, пять</w:t>
            </w:r>
          </w:p>
          <w:p w:rsidR="00D60B10" w:rsidRDefault="00D60B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Будем с обручем играть»</w:t>
            </w:r>
          </w:p>
          <w:p w:rsidR="00D60B10" w:rsidRDefault="00D6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упражнения с обручем.  </w:t>
            </w:r>
          </w:p>
        </w:tc>
      </w:tr>
    </w:tbl>
    <w:p w:rsidR="00D60B10" w:rsidRDefault="00D60B10" w:rsidP="00D60B10">
      <w:pPr>
        <w:rPr>
          <w:rFonts w:ascii="Times New Roman" w:hAnsi="Times New Roman" w:cs="Times New Roman"/>
          <w:sz w:val="28"/>
          <w:szCs w:val="28"/>
        </w:rPr>
      </w:pPr>
    </w:p>
    <w:p w:rsidR="00D60B10" w:rsidRDefault="00D60B10"/>
    <w:sectPr w:rsidR="00D60B10" w:rsidSect="00C46C0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00B2"/>
    <w:rsid w:val="001800B2"/>
    <w:rsid w:val="002B2E4A"/>
    <w:rsid w:val="00767621"/>
    <w:rsid w:val="00A13B03"/>
    <w:rsid w:val="00C46C0D"/>
    <w:rsid w:val="00C87254"/>
    <w:rsid w:val="00D60B10"/>
    <w:rsid w:val="00F018D2"/>
    <w:rsid w:val="00F41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8D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998</Words>
  <Characters>5691</Characters>
  <Application>Microsoft Office Word</Application>
  <DocSecurity>0</DocSecurity>
  <Lines>47</Lines>
  <Paragraphs>13</Paragraphs>
  <ScaleCrop>false</ScaleCrop>
  <Company/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Бахтиярова</cp:lastModifiedBy>
  <cp:revision>6</cp:revision>
  <dcterms:created xsi:type="dcterms:W3CDTF">2025-09-07T17:43:00Z</dcterms:created>
  <dcterms:modified xsi:type="dcterms:W3CDTF">2026-05-21T11:17:00Z</dcterms:modified>
</cp:coreProperties>
</file>