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4F" w:rsidRPr="00CA274F" w:rsidRDefault="00CA274F" w:rsidP="00CA274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CA27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</w:t>
      </w:r>
      <w:r w:rsidRPr="00CA27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приказу МБОУ        </w:t>
      </w:r>
      <w:bookmarkStart w:id="0" w:name="_GoBack"/>
      <w:bookmarkEnd w:id="0"/>
      <w:r w:rsidRPr="00CA27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</w:p>
    <w:p w:rsidR="00CA274F" w:rsidRPr="00CA274F" w:rsidRDefault="00CA274F" w:rsidP="00CA274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7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proofErr w:type="spellStart"/>
      <w:r w:rsidRPr="00CA27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Гашунской</w:t>
      </w:r>
      <w:proofErr w:type="spellEnd"/>
      <w:r w:rsidRPr="00CA27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СОШ№4 от 24.08.2023 №118</w:t>
      </w:r>
    </w:p>
    <w:p w:rsidR="00CA274F" w:rsidRPr="00CA274F" w:rsidRDefault="00CA274F" w:rsidP="00CA274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274F" w:rsidRDefault="00CA274F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</w:t>
      </w:r>
      <w:r w:rsidR="00CA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ехническое обеспечение образовательной программы дошкольного общего образования</w:t>
      </w:r>
      <w:r w:rsidRPr="00312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2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обеспеченность методическими материалами и средствами обучения и воспитания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СОШ№4</w:t>
      </w: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материально-технические условия, обеспечивающие: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возможность достижения обучающимися планируемых результатов освоения Программы;</w:t>
      </w:r>
    </w:p>
    <w:p w:rsidR="003124BD" w:rsidRPr="003124BD" w:rsidRDefault="00CA274F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выполнение </w:t>
      </w:r>
      <w:r w:rsidR="003124BD"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требований санитарно-эпидемиологических правил и гигиенических нормативов, содержащихся в СП 2.4.3648-20, СанПиН 2.3/2.4.3590-20 "Санитарно-эпидемиологические требования к организации общественного питания населения", утверждённых постановлением Главного государственного санитарного врача Российской Федерации от 27 октября 2020 г. № 32 (зарегистрировано Министерством юстиции Российской Федерации 11 ноября 2020 г., регистрационный № 60833), действующим до 1 января 2027 года (далее - СанПиН 2.3/2.4.3590-20), СанПиН 1.2.3685-21: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СОШ№4</w:t>
      </w:r>
      <w:r w:rsidRPr="003124BD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образовательный процесс </w:t>
      </w:r>
      <w:proofErr w:type="gramStart"/>
      <w:r w:rsidRPr="003124B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в </w:t>
      </w:r>
      <w:r w:rsidRPr="003124BD">
        <w:rPr>
          <w:rFonts w:ascii="Times New Roman" w:hAnsi="Times New Roman" w:cs="Times New Roman"/>
          <w:sz w:val="28"/>
          <w:szCs w:val="28"/>
        </w:rPr>
        <w:t xml:space="preserve">отдельно стоящем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3124BD">
        <w:rPr>
          <w:rFonts w:ascii="Times New Roman" w:hAnsi="Times New Roman" w:cs="Times New Roman"/>
          <w:sz w:val="28"/>
          <w:szCs w:val="28"/>
        </w:rPr>
        <w:t>этажном  здании</w:t>
      </w:r>
      <w:r>
        <w:rPr>
          <w:rFonts w:ascii="Times New Roman" w:hAnsi="Times New Roman" w:cs="Times New Roman"/>
          <w:sz w:val="28"/>
          <w:szCs w:val="28"/>
        </w:rPr>
        <w:t xml:space="preserve"> с 2022</w:t>
      </w:r>
      <w:r w:rsidRPr="003124BD">
        <w:rPr>
          <w:rFonts w:ascii="Times New Roman" w:hAnsi="Times New Roman" w:cs="Times New Roman"/>
          <w:sz w:val="28"/>
          <w:szCs w:val="28"/>
        </w:rPr>
        <w:t xml:space="preserve"> года, общая площадь </w:t>
      </w:r>
      <w:r>
        <w:rPr>
          <w:rFonts w:ascii="Times New Roman" w:hAnsi="Times New Roman" w:cs="Times New Roman"/>
          <w:sz w:val="28"/>
          <w:szCs w:val="28"/>
        </w:rPr>
        <w:t>555</w:t>
      </w:r>
      <w:r w:rsidRPr="003124BD">
        <w:rPr>
          <w:rFonts w:ascii="Times New Roman" w:hAnsi="Times New Roman" w:cs="Times New Roman"/>
          <w:sz w:val="28"/>
          <w:szCs w:val="28"/>
        </w:rPr>
        <w:t xml:space="preserve"> м</w:t>
      </w:r>
      <w:r w:rsidRPr="003124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Проект</w:t>
      </w:r>
      <w:r w:rsidRPr="003124BD">
        <w:rPr>
          <w:rFonts w:ascii="Times New Roman" w:hAnsi="Times New Roman" w:cs="Times New Roman"/>
          <w:sz w:val="28"/>
          <w:szCs w:val="28"/>
        </w:rPr>
        <w:t xml:space="preserve">ная мощность  – 40 детей. Территория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3124BD">
        <w:rPr>
          <w:rFonts w:ascii="Times New Roman" w:hAnsi="Times New Roman" w:cs="Times New Roman"/>
          <w:sz w:val="28"/>
          <w:szCs w:val="28"/>
        </w:rPr>
        <w:t xml:space="preserve"> по периметру ограждена забором и полосой зеленых насаждений. 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Pr="0031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оборудовано</w:t>
      </w:r>
      <w:r w:rsidRPr="00312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4BD">
        <w:rPr>
          <w:rFonts w:ascii="Times New Roman" w:hAnsi="Times New Roman" w:cs="Times New Roman"/>
          <w:sz w:val="28"/>
          <w:szCs w:val="28"/>
        </w:rPr>
        <w:t>системами  холодного</w:t>
      </w:r>
      <w:proofErr w:type="gramEnd"/>
      <w:r w:rsidRPr="003124BD">
        <w:rPr>
          <w:rFonts w:ascii="Times New Roman" w:hAnsi="Times New Roman" w:cs="Times New Roman"/>
          <w:sz w:val="28"/>
          <w:szCs w:val="28"/>
        </w:rPr>
        <w:t xml:space="preserve"> водоснабжения; канализации, отопления.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Помещения имеют отделку, допускающую уборку влажным способом и дезинфекцию. Все строительные и отделочные материалы безвредны для здоровья детей.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Уровни естественного и искусственного освещения соответствуют требованиям к естественному, искусственному и совмещенному освещению зданий. Источники искусственного освещения обеспечивают достаточное равномерное освещение всех помещений. 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124B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пространство групповых </w:t>
      </w:r>
      <w:proofErr w:type="gramStart"/>
      <w:r w:rsidRPr="003124BD">
        <w:rPr>
          <w:rFonts w:ascii="Times New Roman" w:hAnsi="Times New Roman" w:cs="Times New Roman"/>
          <w:color w:val="000000"/>
          <w:sz w:val="28"/>
          <w:szCs w:val="28"/>
        </w:rPr>
        <w:t>помещений,  кабинетов</w:t>
      </w:r>
      <w:proofErr w:type="gramEnd"/>
      <w:r w:rsidRPr="003124BD">
        <w:rPr>
          <w:rFonts w:ascii="Times New Roman" w:hAnsi="Times New Roman" w:cs="Times New Roman"/>
          <w:color w:val="000000"/>
          <w:sz w:val="28"/>
          <w:szCs w:val="28"/>
        </w:rPr>
        <w:t>, прогулочных участков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  <w:r w:rsidRPr="003124BD">
        <w:rPr>
          <w:rFonts w:ascii="Times New Roman" w:hAnsi="Times New Roman" w:cs="Times New Roman"/>
          <w:sz w:val="28"/>
          <w:szCs w:val="28"/>
        </w:rPr>
        <w:t xml:space="preserve"> имеются: доски магнитные; наглядные пособия и игрушки,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</w:t>
      </w:r>
      <w:r w:rsidRPr="003124BD">
        <w:rPr>
          <w:rFonts w:ascii="Times New Roman" w:hAnsi="Times New Roman" w:cs="Times New Roman"/>
          <w:sz w:val="28"/>
          <w:szCs w:val="28"/>
        </w:rPr>
        <w:t>ркуляторы</w:t>
      </w:r>
      <w:proofErr w:type="spellEnd"/>
      <w:r w:rsidRPr="003124BD">
        <w:rPr>
          <w:rFonts w:ascii="Times New Roman" w:hAnsi="Times New Roman" w:cs="Times New Roman"/>
          <w:sz w:val="28"/>
          <w:szCs w:val="28"/>
        </w:rPr>
        <w:t xml:space="preserve"> бактерицидные.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Для занятий музыкой и физкультурой имеется: мячи; скакалки; обручи; тактильная дорожка с соединительными элементами; дуги для ползанья; </w:t>
      </w:r>
      <w:proofErr w:type="gramStart"/>
      <w:r w:rsidRPr="003124BD">
        <w:rPr>
          <w:rFonts w:ascii="Times New Roman" w:hAnsi="Times New Roman" w:cs="Times New Roman"/>
          <w:sz w:val="28"/>
          <w:szCs w:val="28"/>
        </w:rPr>
        <w:t>обруч  гимнастический</w:t>
      </w:r>
      <w:proofErr w:type="gramEnd"/>
      <w:r w:rsidRPr="003124BD">
        <w:rPr>
          <w:rFonts w:ascii="Times New Roman" w:hAnsi="Times New Roman" w:cs="Times New Roman"/>
          <w:sz w:val="28"/>
          <w:szCs w:val="28"/>
        </w:rPr>
        <w:t xml:space="preserve">; скакалка гимнастическая; палки гимнастические;  </w:t>
      </w: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музыкальные инструменты; музыкальный центр; музыкальная колонка; </w:t>
      </w:r>
      <w:r w:rsidRPr="003124BD">
        <w:rPr>
          <w:rFonts w:ascii="Times New Roman" w:hAnsi="Times New Roman" w:cs="Times New Roman"/>
          <w:sz w:val="28"/>
          <w:szCs w:val="28"/>
        </w:rPr>
        <w:t>ноутбук.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В кабинетах заведующего имеются: </w:t>
      </w: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телефон,</w:t>
      </w:r>
      <w:r w:rsidRPr="003124BD">
        <w:rPr>
          <w:rFonts w:ascii="Times New Roman" w:hAnsi="Times New Roman" w:cs="Times New Roman"/>
          <w:sz w:val="28"/>
          <w:szCs w:val="28"/>
        </w:rPr>
        <w:t xml:space="preserve"> </w:t>
      </w: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Медицинское обеспечение </w:t>
      </w:r>
      <w:r>
        <w:rPr>
          <w:rFonts w:ascii="Times New Roman" w:hAnsi="Times New Roman" w:cs="Times New Roman"/>
          <w:sz w:val="28"/>
          <w:szCs w:val="28"/>
        </w:rPr>
        <w:t>воспитанников разновозрастной группы</w:t>
      </w:r>
      <w:r w:rsidRPr="003124BD">
        <w:rPr>
          <w:rFonts w:ascii="Times New Roman" w:hAnsi="Times New Roman" w:cs="Times New Roman"/>
          <w:sz w:val="28"/>
          <w:szCs w:val="28"/>
        </w:rPr>
        <w:t xml:space="preserve"> осуществляется медицинским персоналом МБУЗ ЦРБ </w:t>
      </w:r>
      <w:proofErr w:type="spellStart"/>
      <w:r w:rsidRPr="003124BD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3124BD">
        <w:rPr>
          <w:rFonts w:ascii="Times New Roman" w:hAnsi="Times New Roman" w:cs="Times New Roman"/>
          <w:sz w:val="28"/>
          <w:szCs w:val="28"/>
        </w:rPr>
        <w:t xml:space="preserve"> района (по договору). 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Устройство, оборудование, содержание пищеблоков, складских помещений соответствуют санитарным правилам к организациям общественного питания. Все технологическое и холодильное оборудование находится в рабочем состоянии. Пищевые продукты, поступающие в учреждение, имеют документы, подтверждающие их происхождение, качество и безопасность. 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При организации питания детей и составлении примерного </w:t>
      </w:r>
      <w:r>
        <w:rPr>
          <w:rFonts w:ascii="Times New Roman" w:hAnsi="Times New Roman" w:cs="Times New Roman"/>
          <w:sz w:val="28"/>
          <w:szCs w:val="28"/>
        </w:rPr>
        <w:t xml:space="preserve">десятидневного меню </w:t>
      </w:r>
      <w:r w:rsidRPr="003124BD">
        <w:rPr>
          <w:rFonts w:ascii="Times New Roman" w:hAnsi="Times New Roman" w:cs="Times New Roman"/>
          <w:sz w:val="28"/>
          <w:szCs w:val="28"/>
        </w:rPr>
        <w:t>ОО руководствуется рекомендуемым санитарными правилами среднесуточным набором продуктов питания, с учетом возраста детей и временем их пребывания в учреждении.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Зона игровой территории включает в себя групповые площадки - индивидуальные для каждой группы с соблюдением принципа групповой изоляции. Территории площадок оформлены и </w:t>
      </w:r>
      <w:proofErr w:type="gramStart"/>
      <w:r w:rsidRPr="003124BD">
        <w:rPr>
          <w:rFonts w:ascii="Times New Roman" w:hAnsi="Times New Roman" w:cs="Times New Roman"/>
          <w:sz w:val="28"/>
          <w:szCs w:val="28"/>
        </w:rPr>
        <w:t>включают  в</w:t>
      </w:r>
      <w:proofErr w:type="gramEnd"/>
      <w:r w:rsidRPr="003124BD">
        <w:rPr>
          <w:rFonts w:ascii="Times New Roman" w:hAnsi="Times New Roman" w:cs="Times New Roman"/>
          <w:sz w:val="28"/>
          <w:szCs w:val="28"/>
        </w:rPr>
        <w:t xml:space="preserve"> себя разнообразные модули, влияющие на развитие сенсорных способностей ребенка: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созерцательный;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осязательный;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исследовательский;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обонятельный;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двигательный;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игровой.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Игровые площадки оснащены: </w:t>
      </w:r>
      <w:proofErr w:type="gramStart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верандами  с</w:t>
      </w:r>
      <w:proofErr w:type="gramEnd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игровым оборудованием;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цветниками для ухода и наблюдений за растениями на территории имеются тропы здоровья.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В целях соблюдения требований пожарной безопасности в ОО проводится следующая работа: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территория детского сада постоянно содержится в чистоте;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расстановка мебели и оборудования в помещениях не препятствует эвакуации людей и подходу к средствам пожаротушения;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- в коридорах, групповых комнатах, рабочих помещениях и дверях эвакуационных выходов имеются предписывающие и </w:t>
      </w:r>
      <w:proofErr w:type="spellStart"/>
      <w:r w:rsidRPr="003124BD">
        <w:rPr>
          <w:rFonts w:ascii="Times New Roman" w:hAnsi="Times New Roman" w:cs="Times New Roman"/>
          <w:sz w:val="28"/>
          <w:szCs w:val="28"/>
        </w:rPr>
        <w:t>указательныезнаки</w:t>
      </w:r>
      <w:proofErr w:type="spellEnd"/>
      <w:r w:rsidRPr="003124BD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- эвакуационные проходы, выходы, </w:t>
      </w:r>
      <w:proofErr w:type="gramStart"/>
      <w:r w:rsidRPr="003124BD">
        <w:rPr>
          <w:rFonts w:ascii="Times New Roman" w:hAnsi="Times New Roman" w:cs="Times New Roman"/>
          <w:sz w:val="28"/>
          <w:szCs w:val="28"/>
        </w:rPr>
        <w:t>коридоры  не</w:t>
      </w:r>
      <w:proofErr w:type="gramEnd"/>
      <w:r w:rsidRPr="003124BD">
        <w:rPr>
          <w:rFonts w:ascii="Times New Roman" w:hAnsi="Times New Roman" w:cs="Times New Roman"/>
          <w:sz w:val="28"/>
          <w:szCs w:val="28"/>
        </w:rPr>
        <w:t xml:space="preserve"> загромождены какими-либо предметами и оборудованием;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здания оборудованы средствами оповещения людей о пожаре;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для отделки стен и потолков эвакуационных путей используются негорючие материалы;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 и помещения МБ</w:t>
      </w:r>
      <w:r w:rsidRPr="003124BD">
        <w:rPr>
          <w:rFonts w:ascii="Times New Roman" w:hAnsi="Times New Roman" w:cs="Times New Roman"/>
          <w:sz w:val="28"/>
          <w:szCs w:val="28"/>
        </w:rPr>
        <w:t>ОУ обеспечены первичными средствами пожаротушения в соответствии с нормативами;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электрооборудование соответствует «Правилам технической эксплуатации электроустановок»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своевременно проводятся испытания сопротивления электропроводки и заземляющих устройств электрооборудования. 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на щитовых установлены знаки электробезопасности.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>- имеются средства защиты человека от поражения электрическим током, которые своевременно проходят испытания.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4BD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3124BD">
        <w:rPr>
          <w:rFonts w:ascii="Times New Roman" w:hAnsi="Times New Roman" w:cs="Times New Roman"/>
          <w:sz w:val="28"/>
          <w:szCs w:val="28"/>
        </w:rPr>
        <w:t>электроперсонала</w:t>
      </w:r>
      <w:proofErr w:type="spellEnd"/>
      <w:r w:rsidRPr="003124BD">
        <w:rPr>
          <w:rFonts w:ascii="Times New Roman" w:hAnsi="Times New Roman" w:cs="Times New Roman"/>
          <w:sz w:val="28"/>
          <w:szCs w:val="28"/>
        </w:rPr>
        <w:t xml:space="preserve"> к работе в электроустановках соответствует правилам электробезопасности. </w:t>
      </w:r>
    </w:p>
    <w:p w:rsidR="003124BD" w:rsidRPr="003124BD" w:rsidRDefault="003124BD" w:rsidP="003124BD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здоровья воспитанников и </w:t>
      </w:r>
      <w:r>
        <w:rPr>
          <w:rFonts w:ascii="Times New Roman" w:hAnsi="Times New Roman" w:cs="Times New Roman"/>
          <w:sz w:val="28"/>
          <w:szCs w:val="28"/>
        </w:rPr>
        <w:t>охрана труда работников МБ</w:t>
      </w:r>
      <w:r w:rsidRPr="003124BD">
        <w:rPr>
          <w:rFonts w:ascii="Times New Roman" w:hAnsi="Times New Roman" w:cs="Times New Roman"/>
          <w:sz w:val="28"/>
          <w:szCs w:val="28"/>
        </w:rPr>
        <w:t xml:space="preserve">ОУ </w:t>
      </w: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питания воспитанников, согласно установленному графику питания;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-определение оптимальной учебной нагрузки, режима </w:t>
      </w:r>
      <w:proofErr w:type="spellStart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проведенияобразовательной</w:t>
      </w:r>
      <w:proofErr w:type="spellEnd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-пропаганду и обучение навыкам здорового образа жизни, требованиям 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-организацию и </w:t>
      </w:r>
      <w:proofErr w:type="gramStart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 воспитанников для занятия ими физической культурой и спортом;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итанниками и работниками МБ</w:t>
      </w: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в соответствии </w:t>
      </w:r>
      <w:proofErr w:type="gramStart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с  законодательством</w:t>
      </w:r>
      <w:proofErr w:type="gramEnd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периодических медицинских осмотров и диспансеризации;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пребывания в МБ</w:t>
      </w: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профилактику несчастных случаев </w:t>
      </w:r>
      <w:proofErr w:type="gramStart"/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с  воспитанни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время пребывания  в МБ</w:t>
      </w: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проведение санитарно- противоэпидемических и профилактических</w:t>
      </w:r>
    </w:p>
    <w:p w:rsidR="003124BD" w:rsidRPr="003124BD" w:rsidRDefault="003124BD" w:rsidP="003124BD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материально-технических условий для детей с ОВЗ ДОО должна учитывать особенности их физического и психического развития.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помещения для занятий и проектов, обеспечивающие образование детей через игру, общение, познавательно-исследовательскую деятельность и </w:t>
      </w:r>
      <w:proofErr w:type="gramStart"/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формы активности ребёнка с участием взрослых</w:t>
      </w:r>
      <w:proofErr w:type="gramEnd"/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детей;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административные помещения, методический кабинет;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помещения для занятий специалистов (учитель-логопед, педагог-психолог);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помещения, обеспечивающие охрану и укрепление физического и психологического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</w:t>
      </w: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оформленная территория и обор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удованные участки для прогулки</w:t>
      </w: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оставляет за </w:t>
      </w: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необходимость в специальном оснащении и оборудовании для организации образовательного процесса с детьми с ОВЗ и детьми-инвалидами.</w:t>
      </w:r>
    </w:p>
    <w:p w:rsidR="003124BD" w:rsidRPr="003124BD" w:rsidRDefault="003124BD" w:rsidP="003124BD">
      <w:pPr>
        <w:tabs>
          <w:tab w:val="left" w:pos="3142"/>
          <w:tab w:val="left" w:pos="9214"/>
          <w:tab w:val="lef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Программы.</w:t>
      </w:r>
    </w:p>
    <w:p w:rsidR="003124BD" w:rsidRPr="003124BD" w:rsidRDefault="003124BD" w:rsidP="003124BD">
      <w:pPr>
        <w:tabs>
          <w:tab w:val="left" w:pos="3142"/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содержания Программы осуществляется с использованием технологического обеспечения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041"/>
        <w:gridCol w:w="8166"/>
      </w:tblGrid>
      <w:tr w:rsidR="003124BD" w:rsidRPr="003124BD" w:rsidTr="00682B86">
        <w:trPr>
          <w:trHeight w:val="240"/>
        </w:trPr>
        <w:tc>
          <w:tcPr>
            <w:tcW w:w="2041" w:type="dxa"/>
            <w:vMerge w:val="restart"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развития</w:t>
            </w:r>
          </w:p>
        </w:tc>
        <w:tc>
          <w:tcPr>
            <w:tcW w:w="8166" w:type="dxa"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Методические пособия и технологии</w:t>
            </w:r>
          </w:p>
        </w:tc>
      </w:tr>
      <w:tr w:rsidR="003124BD" w:rsidRPr="003124BD" w:rsidTr="00682B86">
        <w:trPr>
          <w:trHeight w:val="840"/>
        </w:trPr>
        <w:tc>
          <w:tcPr>
            <w:tcW w:w="2041" w:type="dxa"/>
            <w:vMerge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66" w:type="dxa"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Е., Комарова Т. С., Дорофеева Э. М. От рождения до школы. Инновационная программа дошкольного образования (6-ое издание). ФГОС- М.: </w:t>
            </w: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МозаикаСинтез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</w:tr>
      <w:tr w:rsidR="003124BD" w:rsidRPr="003124BD" w:rsidTr="00682B86">
        <w:trPr>
          <w:trHeight w:val="4296"/>
        </w:trPr>
        <w:tc>
          <w:tcPr>
            <w:tcW w:w="2041" w:type="dxa"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развитие</w:t>
            </w:r>
          </w:p>
        </w:tc>
        <w:tc>
          <w:tcPr>
            <w:tcW w:w="8166" w:type="dxa"/>
          </w:tcPr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Казина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О. Б. Сотрудничество ДОО и семьи. Совместные физкультурные занятия с участием родителей (для занятий с детьми 2-5 лет). М.: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-Синтез, 2018, 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«Физическая культура в детском саду» вторая младшая группа: Методическое пособие. – М.: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-Синтез, 2022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ПензулаеваЛ.И.«Физическая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в детском саду» средняя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группаМетодическое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пособие. – М.: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-Синтез, 2022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«Физическая культура в детском саду» старшая группа Методическое пособие. – М.: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-Синтез, 2022 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Подготовительная к школе группа: Методическое </w:t>
            </w:r>
            <w:proofErr w:type="gram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пособие.–</w:t>
            </w:r>
            <w:proofErr w:type="gram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Мозаика-Синтез, 2022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Э.Я. Сборник подвижных игр. Для занятий с детьми 2-7 лет / – М. Мозаика-Синтез, 2022. </w:t>
            </w:r>
          </w:p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Оздоровительная гимнастика для детей 3-7 лет. Методическое пособие.– М.: Мозаика-Синтез, 2015</w:t>
            </w:r>
          </w:p>
        </w:tc>
      </w:tr>
      <w:tr w:rsidR="003124BD" w:rsidRPr="003124BD" w:rsidTr="00682B86">
        <w:tc>
          <w:tcPr>
            <w:tcW w:w="2041" w:type="dxa"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 – коммуникативное развитие</w:t>
            </w:r>
          </w:p>
        </w:tc>
        <w:tc>
          <w:tcPr>
            <w:tcW w:w="8166" w:type="dxa"/>
          </w:tcPr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Н.Ф. Губанова. Развитие игровой деятельности. Младшая группа.</w:t>
            </w:r>
            <w:r w:rsidRPr="003124BD">
              <w:t xml:space="preserve"> </w:t>
            </w: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Мозаика-Синтез, 2017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Н.Ф. Губанова. Развитие игровой деятельности. Старшая группа.</w:t>
            </w:r>
            <w:r w:rsidRPr="003124BD">
              <w:t xml:space="preserve"> </w:t>
            </w: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Мозаика-Синтез, 2017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К.Ю. Белая. Формирование основ безопасности у дошкольников. Мозаика-Синтез, 2018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Ознакомление с предметным и социальным окружением. Младшая группа. Мозаика-Синтез, 2017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Ознакомление с предметным и социальным окружением. Старшая группа. Мозаика-Синтез, 2017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Л.В. Абрамова, И.Ф.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Социально-коммуникативное развитие дошкольников. Младшая группа. Мозаика-Синтез, 2017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 Абрамова, И.Ф.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Социально-коммуникативное развитие дошкольников. Старшая группа. Мозаика-Синтез, 2017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М.Г. Копытина Развитие игровой деятельности в дошкольном возрасте Издательство ГБУ ДПО РО РИПК и ППРО 2017 г.</w:t>
            </w:r>
          </w:p>
        </w:tc>
      </w:tr>
      <w:tr w:rsidR="003124BD" w:rsidRPr="003124BD" w:rsidTr="00682B86">
        <w:tc>
          <w:tcPr>
            <w:tcW w:w="2041" w:type="dxa"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8166" w:type="dxa"/>
          </w:tcPr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</w:t>
            </w:r>
            <w:r w:rsidRPr="003124BD">
              <w:t xml:space="preserve"> </w:t>
            </w:r>
            <w:r w:rsidRPr="003124BD">
              <w:rPr>
                <w:rFonts w:ascii="Times New Roman" w:hAnsi="Times New Roman" w:cs="Times New Roman"/>
              </w:rPr>
              <w:t>Мозаика-Синтез, 2014 младшая группа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proofErr w:type="gram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представлений.</w:t>
            </w:r>
            <w:r w:rsidRPr="003124BD">
              <w:t xml:space="preserve"> </w:t>
            </w:r>
            <w:r w:rsidRPr="003124BD">
              <w:rPr>
                <w:rFonts w:ascii="Times New Roman" w:hAnsi="Times New Roman" w:cs="Times New Roman"/>
              </w:rPr>
              <w:t>Мозаика-Синтез, 2014 младшая группа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3124BD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124B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3124BD">
              <w:rPr>
                <w:rFonts w:ascii="Times New Roman" w:hAnsi="Times New Roman" w:cs="Times New Roman"/>
              </w:rPr>
              <w:t>. Ознакомление с природой в детском саду. Младшая группа. Мозаика-Синтез, 2017 г.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3124BD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124B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3124BD">
              <w:rPr>
                <w:rFonts w:ascii="Times New Roman" w:hAnsi="Times New Roman" w:cs="Times New Roman"/>
              </w:rPr>
              <w:t>. Ознакомление с природой в детском саду. Старшая группа. Мозаика-Синтез, 2017 г.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</w:rPr>
              <w:t>О.В. Глазырина Организация познавательно-исследовательской деятельности в дошкольном образовательном учреждении. Издательство ГБУ ДПС РО РИПК и ППРО 2017 г.</w:t>
            </w:r>
          </w:p>
        </w:tc>
      </w:tr>
      <w:tr w:rsidR="003124BD" w:rsidRPr="003124BD" w:rsidTr="00682B86">
        <w:tc>
          <w:tcPr>
            <w:tcW w:w="2041" w:type="dxa"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</w:t>
            </w:r>
          </w:p>
        </w:tc>
        <w:tc>
          <w:tcPr>
            <w:tcW w:w="8166" w:type="dxa"/>
          </w:tcPr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саду. Младшая группа. Мозаика-Синтез, 2018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саду. Старшая группа. Мозаика-Синтез, 2018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. Развитие речи в детском саду. Подготовительная к школе группа. Мозаика-Синтез, 2018</w:t>
            </w:r>
          </w:p>
        </w:tc>
      </w:tr>
      <w:tr w:rsidR="003124BD" w:rsidRPr="003124BD" w:rsidTr="00682B86">
        <w:tc>
          <w:tcPr>
            <w:tcW w:w="2041" w:type="dxa"/>
          </w:tcPr>
          <w:p w:rsidR="003124BD" w:rsidRPr="003124BD" w:rsidRDefault="003124BD" w:rsidP="003124BD">
            <w:pPr>
              <w:tabs>
                <w:tab w:val="left" w:pos="3142"/>
                <w:tab w:val="left" w:pos="921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развитие</w:t>
            </w:r>
          </w:p>
        </w:tc>
        <w:tc>
          <w:tcPr>
            <w:tcW w:w="8166" w:type="dxa"/>
          </w:tcPr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И.А. Лыкова. Изобразительная деятельность в детском саду. Младшая группа 2009, Издательский дом «Карапуз»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И.А. Лыкова. Изобразительная деятельность в детском саду. Старшая группа 2009, Издательский дом «Карапуз»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И.А. Лыкова. Изобразительная деятельность в детском саду. Подготовительная к школе группа 2009, Издательский дом «Карапуз»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И.А. Лыкова. Изобразительное творчество в детском саду. 2010, Издательский дом «Карапуз»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Лыкова. Изобразительная деятельность в детском саду. </w:t>
            </w:r>
            <w:proofErr w:type="gramStart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  <w:proofErr w:type="gramEnd"/>
            <w:r w:rsidRPr="003124BD">
              <w:rPr>
                <w:rFonts w:ascii="Times New Roman" w:hAnsi="Times New Roman" w:cs="Times New Roman"/>
                <w:sz w:val="24"/>
                <w:szCs w:val="24"/>
              </w:rPr>
              <w:t xml:space="preserve"> 2010, Издательский дом «Карапуз»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Т.С. Комарова Изобразительная деятельность в детском саду младшая группа. Издательство Мозаика-синтез 2018 г.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Т.С. Комарова Занятия по изобразительной деятельности в старшей группе детского сада. Издательство Мозаика-синтез 2018 г.</w:t>
            </w:r>
          </w:p>
          <w:p w:rsidR="003124BD" w:rsidRPr="003124BD" w:rsidRDefault="003124BD" w:rsidP="003124BD">
            <w:pPr>
              <w:shd w:val="clear" w:color="auto" w:fill="FFFFFF"/>
              <w:tabs>
                <w:tab w:val="left" w:pos="921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BD">
              <w:rPr>
                <w:rFonts w:ascii="Times New Roman" w:hAnsi="Times New Roman" w:cs="Times New Roman"/>
                <w:sz w:val="24"/>
                <w:szCs w:val="24"/>
              </w:rPr>
              <w:t>Т.С. Комарова Занятия по изобразительной деятельности в средней группе детского сада. Издательство Мозаика-синтез 2018 г.</w:t>
            </w:r>
          </w:p>
        </w:tc>
      </w:tr>
    </w:tbl>
    <w:p w:rsidR="003124BD" w:rsidRPr="003124BD" w:rsidRDefault="003124BD" w:rsidP="003124BD">
      <w:pPr>
        <w:tabs>
          <w:tab w:val="left" w:pos="3142"/>
          <w:tab w:val="left" w:pos="9214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4BD" w:rsidRPr="003124BD" w:rsidRDefault="003124BD" w:rsidP="003124BD">
      <w:pPr>
        <w:tabs>
          <w:tab w:val="left" w:pos="851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3124BD" w:rsidRPr="003124BD" w:rsidRDefault="003124BD" w:rsidP="003124BD">
      <w:pPr>
        <w:tabs>
          <w:tab w:val="left" w:pos="284"/>
          <w:tab w:val="left" w:pos="3142"/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3124BD" w:rsidRPr="003124BD" w:rsidTr="00682B86">
        <w:tc>
          <w:tcPr>
            <w:tcW w:w="3403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804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и</w:t>
            </w:r>
            <w:r w:rsidRPr="0031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  <w:r w:rsidRPr="003124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4BD" w:rsidRPr="003124BD" w:rsidTr="00682B86">
        <w:tc>
          <w:tcPr>
            <w:tcW w:w="3403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804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коврики массажные, </w:t>
            </w: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мешочки для </w:t>
            </w:r>
            <w:proofErr w:type="gram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  и</w:t>
            </w:r>
            <w:proofErr w:type="gram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плоскостопия с различными наполнителями, 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скакалки детские, канат для перетягивания, флажки разноцветные, ленты, клюшка с шайбой,.</w:t>
            </w:r>
          </w:p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тренажёры.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Наглядно - методические пособия ( плакаты, схемы).</w:t>
            </w:r>
          </w:p>
        </w:tc>
      </w:tr>
      <w:tr w:rsidR="003124BD" w:rsidRPr="003124BD" w:rsidTr="00682B86">
        <w:tc>
          <w:tcPr>
            <w:tcW w:w="3403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804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</w:p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«Транспорт».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«Профессии», «Символика»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парикмахера.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«Кухня».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«Парикмахерская».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Природный материал и бросовый материал для ручного труда.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3124BD" w:rsidRPr="003124BD" w:rsidTr="00682B86">
        <w:tc>
          <w:tcPr>
            <w:tcW w:w="3403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804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карты, атласы, хрестоматии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Мозаика с плоскостными элементами различных геометрических форм, дидактические игры «Цвет», «Форма», 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«Фигуры».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3124BD" w:rsidRPr="003124BD" w:rsidTr="00682B86">
        <w:tc>
          <w:tcPr>
            <w:tcW w:w="3403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804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сюжетных карточек по темам «Времена года», «Посуда», «Игрушки» и др.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3124BD" w:rsidRPr="003124BD" w:rsidTr="00682B86">
        <w:tc>
          <w:tcPr>
            <w:tcW w:w="3403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-эстетическое развитие</w:t>
            </w:r>
          </w:p>
        </w:tc>
        <w:tc>
          <w:tcPr>
            <w:tcW w:w="6804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 и др.),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 погремушки, металлофон, треугольники и др.)</w:t>
            </w: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3124BD" w:rsidRPr="003124BD" w:rsidTr="00682B86">
        <w:tc>
          <w:tcPr>
            <w:tcW w:w="3403" w:type="dxa"/>
          </w:tcPr>
          <w:p w:rsidR="003124BD" w:rsidRPr="003124BD" w:rsidRDefault="003124BD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6804" w:type="dxa"/>
          </w:tcPr>
          <w:p w:rsidR="003124BD" w:rsidRPr="003124BD" w:rsidRDefault="00CA274F" w:rsidP="003124BD">
            <w:pPr>
              <w:tabs>
                <w:tab w:val="left" w:pos="284"/>
                <w:tab w:val="left" w:pos="3142"/>
                <w:tab w:val="left" w:pos="9214"/>
                <w:tab w:val="left" w:pos="93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Магнитофон</w:t>
            </w:r>
            <w:r w:rsidR="003124BD"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ноутбук, музыкальный центр</w:t>
            </w:r>
            <w:r w:rsidR="003124BD"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телевизор. Носители информации</w:t>
            </w:r>
            <w:r w:rsidR="003124BD"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СD – Рыба-диск «Организация работы в летний период», «Правила пожарной безопасности», «Взаимодействия с родителями» и др.</w:t>
            </w:r>
            <w:r w:rsidR="003124BD"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Тематические презентации.</w:t>
            </w:r>
          </w:p>
        </w:tc>
      </w:tr>
    </w:tbl>
    <w:p w:rsidR="003124BD" w:rsidRPr="003124BD" w:rsidRDefault="003124BD" w:rsidP="00312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смотрено также использование </w:t>
      </w:r>
      <w:r w:rsidRPr="0031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E66027" w:rsidRDefault="00E66027"/>
    <w:sectPr w:rsidR="00E6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BD"/>
    <w:rsid w:val="003124BD"/>
    <w:rsid w:val="00CA274F"/>
    <w:rsid w:val="00E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A135"/>
  <w15:chartTrackingRefBased/>
  <w15:docId w15:val="{FCEEEAE3-28A7-49CF-99D7-DAC9BCCE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2521</Words>
  <Characters>14371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2023-11-29T14:57:00Z</dcterms:created>
  <dcterms:modified xsi:type="dcterms:W3CDTF">2023-12-03T17:40:00Z</dcterms:modified>
</cp:coreProperties>
</file>