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6D" w:rsidRPr="0007696D" w:rsidRDefault="00EA381B">
      <w:pPr>
        <w:jc w:val="center"/>
        <w:rPr>
          <w:rFonts w:ascii="Times New Roman" w:hAnsi="Times New Roman"/>
          <w:sz w:val="28"/>
        </w:rPr>
      </w:pPr>
      <w:r w:rsidRPr="0007696D">
        <w:rPr>
          <w:rFonts w:ascii="Times New Roman" w:hAnsi="Times New Roman"/>
          <w:sz w:val="28"/>
        </w:rPr>
        <w:t xml:space="preserve">Отчет о работе </w:t>
      </w:r>
      <w:proofErr w:type="spellStart"/>
      <w:r w:rsidRPr="0007696D">
        <w:rPr>
          <w:rFonts w:ascii="Times New Roman" w:hAnsi="Times New Roman"/>
          <w:sz w:val="28"/>
        </w:rPr>
        <w:t>тьютора</w:t>
      </w:r>
      <w:proofErr w:type="spellEnd"/>
      <w:r w:rsidR="0007696D" w:rsidRPr="0007696D">
        <w:rPr>
          <w:rFonts w:ascii="Times New Roman" w:hAnsi="Times New Roman"/>
          <w:sz w:val="28"/>
        </w:rPr>
        <w:t xml:space="preserve"> </w:t>
      </w:r>
    </w:p>
    <w:p w:rsidR="00D761D1" w:rsidRPr="0007696D" w:rsidRDefault="0007696D">
      <w:pPr>
        <w:jc w:val="center"/>
        <w:rPr>
          <w:rFonts w:ascii="Times New Roman" w:hAnsi="Times New Roman"/>
          <w:sz w:val="28"/>
        </w:rPr>
      </w:pPr>
      <w:r w:rsidRPr="0007696D">
        <w:rPr>
          <w:rFonts w:ascii="Times New Roman" w:hAnsi="Times New Roman"/>
          <w:sz w:val="28"/>
        </w:rPr>
        <w:t xml:space="preserve">Алиевой Татьяны Игоревны </w:t>
      </w:r>
    </w:p>
    <w:p w:rsidR="00D761D1" w:rsidRPr="0007696D" w:rsidRDefault="00EA381B">
      <w:pPr>
        <w:jc w:val="center"/>
        <w:rPr>
          <w:rFonts w:ascii="Times New Roman" w:hAnsi="Times New Roman"/>
          <w:sz w:val="28"/>
        </w:rPr>
      </w:pPr>
      <w:r w:rsidRPr="0007696D">
        <w:rPr>
          <w:rFonts w:ascii="Times New Roman" w:hAnsi="Times New Roman"/>
          <w:sz w:val="28"/>
        </w:rPr>
        <w:t xml:space="preserve">за </w:t>
      </w:r>
      <w:r w:rsidR="0007696D" w:rsidRPr="0007696D">
        <w:rPr>
          <w:rFonts w:ascii="Times New Roman" w:hAnsi="Times New Roman"/>
          <w:sz w:val="28"/>
        </w:rPr>
        <w:t xml:space="preserve">2024-2025 </w:t>
      </w:r>
      <w:r w:rsidRPr="0007696D">
        <w:rPr>
          <w:rFonts w:ascii="Times New Roman" w:hAnsi="Times New Roman"/>
          <w:sz w:val="28"/>
        </w:rPr>
        <w:t xml:space="preserve">учебный год </w:t>
      </w:r>
    </w:p>
    <w:p w:rsidR="00D761D1" w:rsidRDefault="00D761D1">
      <w:pPr>
        <w:jc w:val="center"/>
        <w:rPr>
          <w:rFonts w:ascii="Times New Roman" w:hAnsi="Times New Roman"/>
          <w:sz w:val="28"/>
          <w:highlight w:val="white"/>
        </w:rPr>
      </w:pPr>
    </w:p>
    <w:p w:rsidR="00D761D1" w:rsidRDefault="00EA381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 2024-2025 учебного года проводилась интенсивная работа с детьми</w:t>
      </w:r>
      <w:r w:rsidR="0007696D">
        <w:rPr>
          <w:rFonts w:ascii="Times New Roman" w:hAnsi="Times New Roman"/>
          <w:sz w:val="28"/>
        </w:rPr>
        <w:t xml:space="preserve"> с ОВЗ </w:t>
      </w:r>
      <w:proofErr w:type="spellStart"/>
      <w:r>
        <w:rPr>
          <w:rFonts w:ascii="Times New Roman" w:hAnsi="Times New Roman"/>
          <w:sz w:val="28"/>
        </w:rPr>
        <w:t>Шантуровым</w:t>
      </w:r>
      <w:proofErr w:type="spellEnd"/>
      <w:r>
        <w:rPr>
          <w:rFonts w:ascii="Times New Roman" w:hAnsi="Times New Roman"/>
          <w:sz w:val="28"/>
        </w:rPr>
        <w:t xml:space="preserve"> Игорем, Елагиным Кириллом, Кучер Дмитрием. Работа была направлена на личностное развитие, способствующее овладению необходимых жизненно важных знаний, умений и навыков, успешной социальной адаптации через коррекционно-развивающее обучение и воспитание.</w:t>
      </w:r>
    </w:p>
    <w:p w:rsidR="00D761D1" w:rsidRDefault="00EA381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Мною в начале учебного года было организовано:</w:t>
      </w:r>
    </w:p>
    <w:p w:rsidR="00D761D1" w:rsidRDefault="00D761D1">
      <w:pPr>
        <w:ind w:firstLine="567"/>
        <w:jc w:val="both"/>
        <w:rPr>
          <w:rFonts w:ascii="Times New Roman" w:hAnsi="Times New Roman"/>
          <w:sz w:val="28"/>
        </w:rPr>
      </w:pPr>
    </w:p>
    <w:p w:rsidR="00D761D1" w:rsidRDefault="00EA381B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проблем обучающихся.</w:t>
      </w:r>
    </w:p>
    <w:p w:rsidR="00D761D1" w:rsidRDefault="00EA381B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Разработан план по сопровождению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с ОВЗ на учебный год.</w:t>
      </w:r>
    </w:p>
    <w:p w:rsidR="00D761D1" w:rsidRDefault="00EA381B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Составлены маршрутные листы на каждого обучающегося.</w:t>
      </w:r>
    </w:p>
    <w:p w:rsidR="00D761D1" w:rsidRDefault="00EA381B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Подготовлен для заполнения дневник наблюдения.</w:t>
      </w:r>
    </w:p>
    <w:p w:rsidR="00D761D1" w:rsidRDefault="00D761D1">
      <w:pPr>
        <w:ind w:firstLine="567"/>
        <w:jc w:val="both"/>
        <w:rPr>
          <w:rFonts w:ascii="Times New Roman" w:hAnsi="Times New Roman"/>
          <w:sz w:val="28"/>
        </w:rPr>
      </w:pPr>
    </w:p>
    <w:p w:rsidR="00D761D1" w:rsidRDefault="00EA381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Изучая особенности психического развития детей данной категории через личные наблюдения за детьми и различные диагностические методики,  я поняла, что патология этих детей проявляется, прежде всего, в отставании познавательных процессов: восприятия, внимания, памяти и мышления. Им свойственно неумение слушать, повышенная утомляемость, низкий уровень восприятия. Невысокие показатели характеризуют долговременную и кратковременную память. Значительно снижена способность к непрерывному запоминанию, при этом наглядный материал удерживается в памяти лучше, чем вербальный.</w:t>
      </w:r>
    </w:p>
    <w:p w:rsidR="00D761D1" w:rsidRDefault="00D761D1">
      <w:pPr>
        <w:ind w:firstLine="567"/>
        <w:jc w:val="both"/>
        <w:rPr>
          <w:rFonts w:ascii="Times New Roman" w:hAnsi="Times New Roman"/>
          <w:sz w:val="28"/>
        </w:rPr>
      </w:pPr>
    </w:p>
    <w:p w:rsidR="00D761D1" w:rsidRDefault="00EA381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Обозначив для себя проблему, я стала искать пути ее решения и определила следующие </w:t>
      </w:r>
      <w:r>
        <w:rPr>
          <w:rFonts w:ascii="Times New Roman" w:hAnsi="Times New Roman"/>
          <w:b/>
          <w:i/>
          <w:sz w:val="28"/>
        </w:rPr>
        <w:t>принципы организации работы с детьми</w:t>
      </w:r>
      <w:r>
        <w:rPr>
          <w:rFonts w:ascii="Times New Roman" w:hAnsi="Times New Roman"/>
          <w:sz w:val="28"/>
        </w:rPr>
        <w:t>:</w:t>
      </w:r>
    </w:p>
    <w:p w:rsidR="00D761D1" w:rsidRDefault="00EA381B">
      <w:pPr>
        <w:numPr>
          <w:ilvl w:val="0"/>
          <w:numId w:val="2"/>
        </w:num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максимальное использование анализаторов: слухового, зрительного, тактильного, </w:t>
      </w:r>
      <w:proofErr w:type="spellStart"/>
      <w:r>
        <w:rPr>
          <w:rFonts w:ascii="Times New Roman" w:hAnsi="Times New Roman"/>
          <w:sz w:val="28"/>
        </w:rPr>
        <w:t>речедвигательного</w:t>
      </w:r>
      <w:proofErr w:type="spellEnd"/>
      <w:r>
        <w:rPr>
          <w:rFonts w:ascii="Times New Roman" w:hAnsi="Times New Roman"/>
          <w:sz w:val="28"/>
        </w:rPr>
        <w:t>;</w:t>
      </w:r>
    </w:p>
    <w:p w:rsidR="00D761D1" w:rsidRDefault="00EA381B">
      <w:pPr>
        <w:numPr>
          <w:ilvl w:val="0"/>
          <w:numId w:val="2"/>
        </w:num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широкое использование наглядности для активизации познавательной и речевой деятельности;</w:t>
      </w:r>
    </w:p>
    <w:p w:rsidR="00D761D1" w:rsidRDefault="00EA381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данными обучающимися было проведено следующее:</w:t>
      </w:r>
    </w:p>
    <w:p w:rsidR="00D761D1" w:rsidRDefault="00EA381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Вся работа была построена с учётом индивидуального маршрута обучающегося.</w:t>
      </w:r>
    </w:p>
    <w:p w:rsidR="00D761D1" w:rsidRDefault="00EA381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уроках и дополнительных занятиях была создана ситуация успеха посредством одобрения продуктивной работы.</w:t>
      </w:r>
    </w:p>
    <w:p w:rsidR="00D761D1" w:rsidRDefault="00EA381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Постоянно дозировалась предоставляемая направляющая и стимулирующая помощь, а также внешний контроль.</w:t>
      </w:r>
    </w:p>
    <w:p w:rsidR="00D761D1" w:rsidRDefault="00EA381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Осуществлялся постепенный переход от работы под контролем к самостоятельной работе.</w:t>
      </w:r>
    </w:p>
    <w:p w:rsidR="00EA381B" w:rsidRDefault="00EA381B" w:rsidP="00EA381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Использовались различные коррекционно-развивающие упражнения и задания, способствующие развитию внимания, мышления, памяти и речи.</w:t>
      </w:r>
    </w:p>
    <w:p w:rsidR="00D761D1" w:rsidRDefault="00EA381B" w:rsidP="00EA381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праздники, конкурсы, викторины проводились совместно с классом (эти дети не выпадают из школьного социума).</w:t>
      </w:r>
    </w:p>
    <w:p w:rsidR="00D761D1" w:rsidRDefault="00EA381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Большая помощь требовалась следующим обучающимся: </w:t>
      </w:r>
      <w:proofErr w:type="spellStart"/>
      <w:r>
        <w:rPr>
          <w:rFonts w:ascii="Times New Roman" w:hAnsi="Times New Roman"/>
          <w:sz w:val="28"/>
        </w:rPr>
        <w:t>Шантурову</w:t>
      </w:r>
      <w:proofErr w:type="spellEnd"/>
      <w:r>
        <w:rPr>
          <w:rFonts w:ascii="Times New Roman" w:hAnsi="Times New Roman"/>
          <w:sz w:val="28"/>
        </w:rPr>
        <w:t xml:space="preserve"> Игорю и Кучер Дмитрию.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Кучер</w:t>
      </w:r>
      <w:proofErr w:type="gramEnd"/>
      <w:r>
        <w:rPr>
          <w:rFonts w:ascii="Times New Roman" w:hAnsi="Times New Roman"/>
          <w:sz w:val="28"/>
        </w:rPr>
        <w:t xml:space="preserve"> Дмитрия требовалась помощь в изучении  таблицы умножения, решение задач, развитие воображения (рисование на свободную тему). </w:t>
      </w:r>
      <w:proofErr w:type="spellStart"/>
      <w:r>
        <w:rPr>
          <w:rFonts w:ascii="Times New Roman" w:hAnsi="Times New Roman"/>
          <w:sz w:val="28"/>
        </w:rPr>
        <w:t>Шантуров</w:t>
      </w:r>
      <w:proofErr w:type="spellEnd"/>
      <w:r>
        <w:rPr>
          <w:rFonts w:ascii="Times New Roman" w:hAnsi="Times New Roman"/>
          <w:sz w:val="28"/>
        </w:rPr>
        <w:t xml:space="preserve"> Игорь не владеет навыками письма, под диктовку не пишет.</w:t>
      </w:r>
      <w:r w:rsidR="00C50D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Поведение зависит от настроения и </w:t>
      </w:r>
      <w:proofErr w:type="spellStart"/>
      <w:r>
        <w:rPr>
          <w:rFonts w:ascii="Times New Roman" w:hAnsi="Times New Roman"/>
          <w:sz w:val="28"/>
        </w:rPr>
        <w:t>утомления</w:t>
      </w:r>
      <w:proofErr w:type="gramStart"/>
      <w:r>
        <w:rPr>
          <w:rFonts w:ascii="Times New Roman" w:hAnsi="Times New Roman"/>
          <w:sz w:val="28"/>
        </w:rPr>
        <w:t>.И</w:t>
      </w:r>
      <w:proofErr w:type="gramEnd"/>
      <w:r>
        <w:rPr>
          <w:rFonts w:ascii="Times New Roman" w:hAnsi="Times New Roman"/>
          <w:sz w:val="28"/>
        </w:rPr>
        <w:t>ногда</w:t>
      </w:r>
      <w:proofErr w:type="spellEnd"/>
      <w:r>
        <w:rPr>
          <w:rFonts w:ascii="Times New Roman" w:hAnsi="Times New Roman"/>
          <w:sz w:val="28"/>
        </w:rPr>
        <w:t xml:space="preserve"> бывает реакции отказа от деятельности.</w:t>
      </w:r>
    </w:p>
    <w:p w:rsidR="00D761D1" w:rsidRDefault="00EA381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Теплая и комфортная обстановка, созданная учителями в нашей школе, построенная на доверии и ответственности друг перед другом, помогает детям быстрее адаптироваться к </w:t>
      </w:r>
      <w:proofErr w:type="spellStart"/>
      <w:r>
        <w:rPr>
          <w:rFonts w:ascii="Times New Roman" w:hAnsi="Times New Roman"/>
          <w:sz w:val="28"/>
        </w:rPr>
        <w:t>учебно</w:t>
      </w:r>
      <w:proofErr w:type="spellEnd"/>
      <w:r>
        <w:rPr>
          <w:rFonts w:ascii="Times New Roman" w:hAnsi="Times New Roman"/>
          <w:sz w:val="28"/>
        </w:rPr>
        <w:t xml:space="preserve"> - воспитательному процессу. 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</w:t>
      </w:r>
    </w:p>
    <w:p w:rsidR="00C50D09" w:rsidRDefault="00C50D09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проделанной работы:</w:t>
      </w:r>
    </w:p>
    <w:p w:rsidR="00D761D1" w:rsidRDefault="00EA381B" w:rsidP="00977DC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Елагина Кирилла имеется положительная динамика в написании контрольной работы по русскому языку, списывание текста без ошибок,   видна успеваемость в выполнении заданий по математике, по остальным предметам успеваемость подтянулась. </w:t>
      </w:r>
    </w:p>
    <w:p w:rsidR="00D761D1" w:rsidRDefault="00EA381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</w:t>
      </w:r>
      <w:proofErr w:type="spellStart"/>
      <w:r>
        <w:rPr>
          <w:rFonts w:ascii="Times New Roman" w:hAnsi="Times New Roman"/>
          <w:sz w:val="28"/>
        </w:rPr>
        <w:t>Шантурова</w:t>
      </w:r>
      <w:proofErr w:type="spellEnd"/>
      <w:r>
        <w:rPr>
          <w:rFonts w:ascii="Times New Roman" w:hAnsi="Times New Roman"/>
          <w:sz w:val="28"/>
        </w:rPr>
        <w:t xml:space="preserve"> Игоря наблюдается положительная динамика в работе.  Кроме того наблюдаются множественные ошибки в классных работах по русскому языку. Диктанты с множественными логопедическими ошибками, списывание с ошибками. </w:t>
      </w:r>
    </w:p>
    <w:p w:rsidR="00D761D1" w:rsidRDefault="00EA381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Кучер</w:t>
      </w:r>
      <w:proofErr w:type="gramEnd"/>
      <w:r>
        <w:rPr>
          <w:rFonts w:ascii="Times New Roman" w:hAnsi="Times New Roman"/>
          <w:sz w:val="28"/>
        </w:rPr>
        <w:t xml:space="preserve"> Дмитрия положительная динамика в чтении текста, владение навыками счета, по русскому языку наблюдаются множественные ошибки в классных работах. Списывание небрежное. Наблюдаются проблемы с математикой, в том числе решении примеров в пределах сотни, решении задач. По остальным предметам положительной динамики есть.</w:t>
      </w:r>
    </w:p>
    <w:p w:rsidR="00D761D1" w:rsidRDefault="00EA381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следующем 2025-2026 учебном году необходимо продолжить коррекционно-развивающую работу со всеми обучающимися, заявленными в начале учебного года.</w:t>
      </w:r>
    </w:p>
    <w:p w:rsidR="00D761D1" w:rsidRDefault="00D761D1">
      <w:pPr>
        <w:jc w:val="center"/>
        <w:rPr>
          <w:rFonts w:ascii="Times New Roman" w:hAnsi="Times New Roman"/>
          <w:sz w:val="28"/>
          <w:highlight w:val="white"/>
        </w:rPr>
      </w:pPr>
    </w:p>
    <w:p w:rsidR="00D761D1" w:rsidRDefault="00D761D1">
      <w:pPr>
        <w:jc w:val="center"/>
        <w:rPr>
          <w:rFonts w:ascii="Times New Roman" w:hAnsi="Times New Roman"/>
          <w:sz w:val="28"/>
          <w:highlight w:val="white"/>
        </w:rPr>
      </w:pPr>
    </w:p>
    <w:p w:rsidR="00D761D1" w:rsidRDefault="00D761D1">
      <w:pPr>
        <w:jc w:val="center"/>
        <w:rPr>
          <w:rFonts w:ascii="Times New Roman" w:hAnsi="Times New Roman"/>
          <w:sz w:val="28"/>
          <w:highlight w:val="white"/>
        </w:rPr>
      </w:pPr>
    </w:p>
    <w:p w:rsidR="00D761D1" w:rsidRDefault="00D761D1">
      <w:pPr>
        <w:jc w:val="center"/>
        <w:rPr>
          <w:rFonts w:ascii="Times New Roman" w:hAnsi="Times New Roman"/>
          <w:sz w:val="28"/>
          <w:highlight w:val="white"/>
        </w:rPr>
      </w:pPr>
    </w:p>
    <w:p w:rsidR="00A73445" w:rsidRDefault="00A73445" w:rsidP="00A73445">
      <w:pPr>
        <w:jc w:val="center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i/>
          <w:sz w:val="28"/>
          <w:highlight w:val="white"/>
        </w:rPr>
        <w:t xml:space="preserve">                                                                                  24.05.2025 г.</w:t>
      </w:r>
      <w:r w:rsidR="00EA381B">
        <w:rPr>
          <w:rFonts w:ascii="Times New Roman" w:hAnsi="Times New Roman"/>
          <w:i/>
          <w:sz w:val="28"/>
          <w:highlight w:val="white"/>
        </w:rPr>
        <w:t xml:space="preserve">                                   </w:t>
      </w:r>
    </w:p>
    <w:p w:rsidR="00D761D1" w:rsidRDefault="00EA381B" w:rsidP="00A73445">
      <w:pPr>
        <w:jc w:val="right"/>
        <w:rPr>
          <w:rFonts w:ascii="Times New Roman" w:hAnsi="Times New Roman"/>
          <w:i/>
          <w:sz w:val="28"/>
          <w:highlight w:val="white"/>
          <w:u w:val="single"/>
        </w:rPr>
      </w:pPr>
      <w:proofErr w:type="spellStart"/>
      <w:r>
        <w:rPr>
          <w:rFonts w:ascii="Times New Roman" w:hAnsi="Times New Roman"/>
          <w:i/>
          <w:sz w:val="28"/>
          <w:highlight w:val="white"/>
          <w:u w:val="single"/>
        </w:rPr>
        <w:t>Тьютор</w:t>
      </w:r>
      <w:proofErr w:type="spellEnd"/>
      <w:r>
        <w:rPr>
          <w:rFonts w:ascii="Times New Roman" w:hAnsi="Times New Roman"/>
          <w:i/>
          <w:sz w:val="28"/>
          <w:highlight w:val="white"/>
          <w:u w:val="single"/>
        </w:rPr>
        <w:t>:</w:t>
      </w:r>
      <w:r w:rsidR="00A73445">
        <w:rPr>
          <w:rFonts w:ascii="Times New Roman" w:hAnsi="Times New Roman"/>
          <w:i/>
          <w:sz w:val="28"/>
          <w:highlight w:val="white"/>
        </w:rPr>
        <w:t xml:space="preserve"> </w:t>
      </w:r>
      <w:r>
        <w:rPr>
          <w:rFonts w:ascii="Times New Roman" w:hAnsi="Times New Roman"/>
          <w:i/>
          <w:sz w:val="28"/>
          <w:highlight w:val="white"/>
          <w:u w:val="single"/>
        </w:rPr>
        <w:t>Алиева Т.И.</w:t>
      </w:r>
    </w:p>
    <w:p w:rsidR="00D761D1" w:rsidRDefault="00D761D1">
      <w:pPr>
        <w:jc w:val="right"/>
        <w:rPr>
          <w:rFonts w:ascii="Times New Roman" w:hAnsi="Times New Roman"/>
          <w:sz w:val="28"/>
          <w:highlight w:val="white"/>
        </w:rPr>
      </w:pPr>
    </w:p>
    <w:p w:rsidR="00D761D1" w:rsidRDefault="00D761D1">
      <w:pPr>
        <w:spacing w:after="200"/>
        <w:rPr>
          <w:rFonts w:ascii="Times New Roman" w:hAnsi="Times New Roman"/>
          <w:sz w:val="28"/>
        </w:rPr>
      </w:pPr>
    </w:p>
    <w:sectPr w:rsidR="00D761D1" w:rsidSect="00D761D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67BC"/>
    <w:multiLevelType w:val="multilevel"/>
    <w:tmpl w:val="C90EA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077733"/>
    <w:multiLevelType w:val="multilevel"/>
    <w:tmpl w:val="7A0C8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1D1"/>
    <w:rsid w:val="0007696D"/>
    <w:rsid w:val="00241E37"/>
    <w:rsid w:val="002F710C"/>
    <w:rsid w:val="004B47C5"/>
    <w:rsid w:val="00977DC4"/>
    <w:rsid w:val="00A73445"/>
    <w:rsid w:val="00C50D09"/>
    <w:rsid w:val="00D761D1"/>
    <w:rsid w:val="00EA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761D1"/>
  </w:style>
  <w:style w:type="paragraph" w:styleId="10">
    <w:name w:val="heading 1"/>
    <w:next w:val="a"/>
    <w:link w:val="11"/>
    <w:uiPriority w:val="9"/>
    <w:qFormat/>
    <w:rsid w:val="00D761D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761D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D761D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D761D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D761D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61D1"/>
  </w:style>
  <w:style w:type="paragraph" w:styleId="21">
    <w:name w:val="toc 2"/>
    <w:next w:val="a"/>
    <w:link w:val="22"/>
    <w:uiPriority w:val="39"/>
    <w:rsid w:val="00D761D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D761D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761D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D761D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761D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D761D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761D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D761D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761D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761D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D761D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761D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761D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761D1"/>
    <w:rPr>
      <w:color w:val="0000FF"/>
      <w:u w:val="single"/>
    </w:rPr>
  </w:style>
  <w:style w:type="character" w:styleId="a3">
    <w:name w:val="Hyperlink"/>
    <w:link w:val="12"/>
    <w:rsid w:val="00D761D1"/>
    <w:rPr>
      <w:color w:val="0000FF"/>
      <w:u w:val="single"/>
    </w:rPr>
  </w:style>
  <w:style w:type="paragraph" w:customStyle="1" w:styleId="Footnote">
    <w:name w:val="Footnote"/>
    <w:link w:val="Footnote0"/>
    <w:rsid w:val="00D761D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D761D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761D1"/>
    <w:rPr>
      <w:b/>
      <w:sz w:val="28"/>
    </w:rPr>
  </w:style>
  <w:style w:type="character" w:customStyle="1" w:styleId="14">
    <w:name w:val="Оглавление 1 Знак"/>
    <w:link w:val="13"/>
    <w:rsid w:val="00D761D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761D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D761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761D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D761D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761D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D761D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761D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D761D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761D1"/>
    <w:pPr>
      <w:jc w:val="both"/>
    </w:pPr>
    <w:rPr>
      <w:i/>
    </w:rPr>
  </w:style>
  <w:style w:type="character" w:customStyle="1" w:styleId="a5">
    <w:name w:val="Подзаголовок Знак"/>
    <w:link w:val="a4"/>
    <w:rsid w:val="00D761D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761D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D761D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761D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761D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Бахтиярова</cp:lastModifiedBy>
  <cp:revision>7</cp:revision>
  <dcterms:created xsi:type="dcterms:W3CDTF">2025-06-04T06:49:00Z</dcterms:created>
  <dcterms:modified xsi:type="dcterms:W3CDTF">2025-06-16T07:40:00Z</dcterms:modified>
</cp:coreProperties>
</file>