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5B85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4872B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0AF363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Гашунская средняя общеобразовательная школа№4</w:t>
      </w:r>
    </w:p>
    <w:p w14:paraId="72BEE6AE">
      <w:pPr>
        <w:tabs>
          <w:tab w:val="center" w:pos="4677"/>
          <w:tab w:val="left" w:pos="67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79D345E">
      <w:pPr>
        <w:tabs>
          <w:tab w:val="center" w:pos="4677"/>
          <w:tab w:val="left" w:pos="67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Анализ ГИА-9 в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году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7B57DB24">
      <w:pPr>
        <w:tabs>
          <w:tab w:val="center" w:pos="4677"/>
          <w:tab w:val="left" w:pos="6711"/>
        </w:tabs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В 9 классе по результатам положительных годовых отметок по всем предметам, по итогам собеседования по русскому языку допущены к ГИА в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hint="default" w:ascii="Times New Roman" w:hAnsi="Times New Roman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</w:rPr>
        <w:t xml:space="preserve"> обучающихся. Все проходили ГИА в форме ОГЭ.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Из 15  участников ОГЭ получили неудовлетворительный результат 4 выпускника: из них 2 выпускника по одной «2», 1 выпускник -2 «2» , 1 выпускник 4 «2». Из них  3 выпускника  успешно пересдали ОГЭ по русскому языку, математиике, географии, биологии в резервные дни основного периода. 1 выпускник  будет пересдавать в дополнительный период (сентябрь).</w:t>
      </w:r>
    </w:p>
    <w:p w14:paraId="62C4E10B">
      <w:pPr>
        <w:tabs>
          <w:tab w:val="center" w:pos="4677"/>
          <w:tab w:val="left" w:pos="6711"/>
        </w:tabs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С учётом пересдачи итоги ГИА по программам основного общего образования следующие: </w:t>
      </w:r>
    </w:p>
    <w:p w14:paraId="6FCA214C">
      <w:pPr>
        <w:tabs>
          <w:tab w:val="center" w:pos="4677"/>
          <w:tab w:val="left" w:pos="671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tbl>
      <w:tblPr>
        <w:tblStyle w:val="3"/>
        <w:tblW w:w="10773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241"/>
        <w:gridCol w:w="400"/>
        <w:gridCol w:w="517"/>
        <w:gridCol w:w="548"/>
        <w:gridCol w:w="420"/>
        <w:gridCol w:w="1154"/>
        <w:gridCol w:w="1638"/>
        <w:gridCol w:w="1528"/>
        <w:gridCol w:w="1448"/>
      </w:tblGrid>
      <w:tr w14:paraId="29AB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879" w:type="dxa"/>
            <w:noWrap w:val="0"/>
            <w:vAlign w:val="top"/>
          </w:tcPr>
          <w:p w14:paraId="3899C8BA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1241" w:type="dxa"/>
            <w:noWrap w:val="0"/>
            <w:vAlign w:val="top"/>
          </w:tcPr>
          <w:p w14:paraId="73BECFFD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Кол-во участни</w:t>
            </w:r>
          </w:p>
          <w:p w14:paraId="26C01C08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ков</w:t>
            </w:r>
          </w:p>
          <w:p w14:paraId="26AC5D88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(%)</w:t>
            </w:r>
          </w:p>
        </w:tc>
        <w:tc>
          <w:tcPr>
            <w:tcW w:w="400" w:type="dxa"/>
            <w:noWrap w:val="0"/>
            <w:vAlign w:val="top"/>
          </w:tcPr>
          <w:p w14:paraId="0F10F18E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517" w:type="dxa"/>
            <w:noWrap w:val="0"/>
            <w:vAlign w:val="top"/>
          </w:tcPr>
          <w:p w14:paraId="55144291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548" w:type="dxa"/>
            <w:noWrap w:val="0"/>
            <w:vAlign w:val="top"/>
          </w:tcPr>
          <w:p w14:paraId="7A2B0859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20" w:type="dxa"/>
            <w:noWrap w:val="0"/>
            <w:vAlign w:val="top"/>
          </w:tcPr>
          <w:p w14:paraId="16A05E9C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154" w:type="dxa"/>
            <w:noWrap w:val="0"/>
            <w:vAlign w:val="top"/>
          </w:tcPr>
          <w:p w14:paraId="66508CF0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% качества</w:t>
            </w:r>
          </w:p>
        </w:tc>
        <w:tc>
          <w:tcPr>
            <w:tcW w:w="1638" w:type="dxa"/>
            <w:noWrap w:val="0"/>
            <w:vAlign w:val="top"/>
          </w:tcPr>
          <w:p w14:paraId="35FF7D23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% успеваемости</w:t>
            </w:r>
          </w:p>
        </w:tc>
        <w:tc>
          <w:tcPr>
            <w:tcW w:w="1528" w:type="dxa"/>
            <w:noWrap w:val="0"/>
            <w:vAlign w:val="top"/>
          </w:tcPr>
          <w:p w14:paraId="4AADB96C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Средняя оценка</w:t>
            </w:r>
          </w:p>
        </w:tc>
        <w:tc>
          <w:tcPr>
            <w:tcW w:w="1448" w:type="dxa"/>
            <w:noWrap w:val="0"/>
            <w:vAlign w:val="top"/>
          </w:tcPr>
          <w:p w14:paraId="2938557A">
            <w:pPr>
              <w:tabs>
                <w:tab w:val="center" w:pos="4677"/>
                <w:tab w:val="left" w:pos="6711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Средний первичный балл</w:t>
            </w:r>
          </w:p>
        </w:tc>
      </w:tr>
      <w:tr w14:paraId="1DB61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879" w:type="dxa"/>
            <w:noWrap w:val="0"/>
            <w:vAlign w:val="top"/>
          </w:tcPr>
          <w:p w14:paraId="3C5651CD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41" w:type="dxa"/>
            <w:noWrap w:val="0"/>
            <w:vAlign w:val="top"/>
          </w:tcPr>
          <w:p w14:paraId="6E7DFD27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</w:t>
            </w:r>
          </w:p>
          <w:p w14:paraId="5667B99C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00" w:type="dxa"/>
            <w:noWrap w:val="0"/>
            <w:vAlign w:val="top"/>
          </w:tcPr>
          <w:p w14:paraId="25B0C95D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17" w:type="dxa"/>
            <w:noWrap w:val="0"/>
            <w:vAlign w:val="top"/>
          </w:tcPr>
          <w:p w14:paraId="1EA82CBC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48" w:type="dxa"/>
            <w:noWrap w:val="0"/>
            <w:vAlign w:val="top"/>
          </w:tcPr>
          <w:p w14:paraId="00A580B1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20" w:type="dxa"/>
            <w:noWrap w:val="0"/>
            <w:vAlign w:val="top"/>
          </w:tcPr>
          <w:p w14:paraId="06FD8CDC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54" w:type="dxa"/>
            <w:noWrap w:val="0"/>
            <w:vAlign w:val="top"/>
          </w:tcPr>
          <w:p w14:paraId="35EBD28A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638" w:type="dxa"/>
            <w:noWrap w:val="0"/>
            <w:vAlign w:val="top"/>
          </w:tcPr>
          <w:p w14:paraId="47784484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1528" w:type="dxa"/>
            <w:noWrap w:val="0"/>
            <w:vAlign w:val="top"/>
          </w:tcPr>
          <w:p w14:paraId="656BA0FA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48" w:type="dxa"/>
            <w:noWrap w:val="0"/>
            <w:vAlign w:val="top"/>
          </w:tcPr>
          <w:p w14:paraId="30D0B990">
            <w:pPr>
              <w:tabs>
                <w:tab w:val="center" w:pos="4677"/>
                <w:tab w:val="left" w:pos="6711"/>
              </w:tabs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24</w:t>
            </w:r>
          </w:p>
        </w:tc>
      </w:tr>
      <w:tr w14:paraId="0A59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0773" w:type="dxa"/>
            <w:gridSpan w:val="10"/>
            <w:tcBorders>
              <w:left w:val="nil"/>
              <w:right w:val="nil"/>
            </w:tcBorders>
            <w:noWrap w:val="0"/>
            <w:vAlign w:val="top"/>
          </w:tcPr>
          <w:p w14:paraId="0A74432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Справились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раб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отой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«5»–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%;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–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% (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человек);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–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0% (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«2» 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 (7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Style w:val="3"/>
              <w:tblpPr w:leftFromText="180" w:rightFromText="180" w:vertAnchor="text" w:horzAnchor="page" w:tblpX="136" w:tblpY="158"/>
              <w:tblOverlap w:val="never"/>
              <w:tblW w:w="103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5"/>
              <w:gridCol w:w="1934"/>
              <w:gridCol w:w="1605"/>
              <w:gridCol w:w="1890"/>
              <w:gridCol w:w="1530"/>
              <w:gridCol w:w="1771"/>
            </w:tblGrid>
            <w:tr w14:paraId="283545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" w:hRule="atLeast"/>
              </w:trPr>
              <w:tc>
                <w:tcPr>
                  <w:tcW w:w="1655" w:type="dxa"/>
                  <w:noWrap w:val="0"/>
                  <w:vAlign w:val="top"/>
                </w:tcPr>
                <w:p w14:paraId="4652D043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Участники</w:t>
                  </w: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 xml:space="preserve"> ОГЭ</w:t>
                  </w:r>
                </w:p>
              </w:tc>
              <w:tc>
                <w:tcPr>
                  <w:tcW w:w="1934" w:type="dxa"/>
                  <w:noWrap w:val="0"/>
                  <w:vAlign w:val="top"/>
                </w:tcPr>
                <w:p w14:paraId="7AD5899E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Сдали ОГЭ в основной период</w:t>
                  </w:r>
                </w:p>
              </w:tc>
              <w:tc>
                <w:tcPr>
                  <w:tcW w:w="1605" w:type="dxa"/>
                  <w:noWrap w:val="0"/>
                  <w:vAlign w:val="top"/>
                </w:tcPr>
                <w:p w14:paraId="30C4E7A8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Не</w:t>
                  </w: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 xml:space="preserve"> сдали ОГЭ</w:t>
                  </w:r>
                </w:p>
              </w:tc>
              <w:tc>
                <w:tcPr>
                  <w:tcW w:w="1890" w:type="dxa"/>
                  <w:noWrap w:val="0"/>
                  <w:vAlign w:val="top"/>
                </w:tcPr>
                <w:p w14:paraId="4DECF3A0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Подтвердили годовую оценку</w:t>
                  </w:r>
                </w:p>
              </w:tc>
              <w:tc>
                <w:tcPr>
                  <w:tcW w:w="1530" w:type="dxa"/>
                  <w:noWrap w:val="0"/>
                  <w:vAlign w:val="top"/>
                </w:tcPr>
                <w:p w14:paraId="46332235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понизили</w:t>
                  </w:r>
                </w:p>
              </w:tc>
              <w:tc>
                <w:tcPr>
                  <w:tcW w:w="1771" w:type="dxa"/>
                  <w:noWrap w:val="0"/>
                  <w:vAlign w:val="top"/>
                </w:tcPr>
                <w:p w14:paraId="1F152B00">
                  <w:pPr>
                    <w:tabs>
                      <w:tab w:val="center" w:pos="4677"/>
                      <w:tab w:val="left" w:pos="6711"/>
                    </w:tabs>
                    <w:ind w:right="152" w:rightChars="6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повысили</w:t>
                  </w:r>
                </w:p>
              </w:tc>
            </w:tr>
            <w:tr w14:paraId="0F2E41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" w:hRule="atLeast"/>
              </w:trPr>
              <w:tc>
                <w:tcPr>
                  <w:tcW w:w="1655" w:type="dxa"/>
                  <w:noWrap w:val="0"/>
                  <w:vAlign w:val="top"/>
                </w:tcPr>
                <w:p w14:paraId="2E0AF805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15</w:t>
                  </w:r>
                </w:p>
                <w:p w14:paraId="290A740D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(100%)</w:t>
                  </w:r>
                </w:p>
              </w:tc>
              <w:tc>
                <w:tcPr>
                  <w:tcW w:w="1934" w:type="dxa"/>
                  <w:noWrap w:val="0"/>
                  <w:vAlign w:val="top"/>
                </w:tcPr>
                <w:p w14:paraId="4AA4BBE6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14</w:t>
                  </w:r>
                </w:p>
                <w:p w14:paraId="5FEFA23D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(93%)</w:t>
                  </w:r>
                </w:p>
              </w:tc>
              <w:tc>
                <w:tcPr>
                  <w:tcW w:w="1605" w:type="dxa"/>
                  <w:noWrap w:val="0"/>
                  <w:vAlign w:val="top"/>
                </w:tcPr>
                <w:p w14:paraId="0FE6E841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</w:t>
                  </w:r>
                </w:p>
                <w:p w14:paraId="4C0C6DC0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(7%)</w:t>
                  </w:r>
                </w:p>
              </w:tc>
              <w:tc>
                <w:tcPr>
                  <w:tcW w:w="1890" w:type="dxa"/>
                  <w:noWrap w:val="0"/>
                  <w:vAlign w:val="top"/>
                </w:tcPr>
                <w:p w14:paraId="616921C9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7</w:t>
                  </w:r>
                </w:p>
                <w:p w14:paraId="7CF19AD0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47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%)</w:t>
                  </w:r>
                </w:p>
              </w:tc>
              <w:tc>
                <w:tcPr>
                  <w:tcW w:w="1530" w:type="dxa"/>
                  <w:noWrap w:val="0"/>
                  <w:vAlign w:val="top"/>
                </w:tcPr>
                <w:p w14:paraId="17CC7669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6</w:t>
                  </w:r>
                </w:p>
                <w:p w14:paraId="4284D482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40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%)</w:t>
                  </w:r>
                </w:p>
              </w:tc>
              <w:tc>
                <w:tcPr>
                  <w:tcW w:w="1771" w:type="dxa"/>
                  <w:noWrap w:val="0"/>
                  <w:vAlign w:val="top"/>
                </w:tcPr>
                <w:p w14:paraId="61BE302F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2</w:t>
                  </w:r>
                </w:p>
                <w:p w14:paraId="67D876AE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%)</w:t>
                  </w:r>
                </w:p>
                <w:p w14:paraId="5FF7E29D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50448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тестовой части:</w:t>
            </w:r>
          </w:p>
          <w:tbl>
            <w:tblPr>
              <w:tblStyle w:val="3"/>
              <w:tblW w:w="105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17"/>
              <w:gridCol w:w="1230"/>
              <w:gridCol w:w="1770"/>
            </w:tblGrid>
            <w:tr w14:paraId="599210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17" w:type="dxa"/>
                  <w:noWrap w:val="0"/>
                  <w:vAlign w:val="top"/>
                </w:tcPr>
                <w:p w14:paraId="4FF9CEC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Проверяемые предметные требования к результатам освоения образовательной программы</w:t>
                  </w:r>
                </w:p>
              </w:tc>
              <w:tc>
                <w:tcPr>
                  <w:tcW w:w="1230" w:type="dxa"/>
                  <w:noWrap w:val="0"/>
                  <w:vAlign w:val="top"/>
                </w:tcPr>
                <w:p w14:paraId="00582AA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задания</w:t>
                  </w:r>
                </w:p>
              </w:tc>
              <w:tc>
                <w:tcPr>
                  <w:tcW w:w="1770" w:type="dxa"/>
                  <w:noWrap w:val="0"/>
                  <w:vAlign w:val="top"/>
                </w:tcPr>
                <w:p w14:paraId="26199AAC">
                  <w:pPr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Справились с заданием</w:t>
                  </w:r>
                </w:p>
              </w:tc>
            </w:tr>
            <w:tr w14:paraId="1108DD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17" w:type="dxa"/>
                  <w:noWrap w:val="0"/>
                  <w:vAlign w:val="top"/>
                </w:tcPr>
                <w:p w14:paraId="4E2B1C52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      </w:r>
                </w:p>
                <w:p w14:paraId="0A7769C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опознавание основных единиц синтаксиса;</w:t>
                  </w:r>
                </w:p>
                <w:p w14:paraId="23CC30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проведение синтаксического анализа предложения, определение синтаксической роли самостоятельных частей речи в предложении;</w:t>
                  </w:r>
                </w:p>
                <w:p w14:paraId="284BE2D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умение выделять словосочетание в составе предложения, определение главного и зависимого слова в словосочетании;</w:t>
                  </w:r>
                </w:p>
                <w:p w14:paraId="21593B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определение вида предложения по цели высказывания и эмоциональной окраске;</w:t>
                  </w:r>
                </w:p>
                <w:p w14:paraId="5F7AF37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      </w:r>
                </w:p>
                <w:p w14:paraId="6CBC794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      </w:r>
                </w:p>
                <w:p w14:paraId="7F7B7A5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      </w:r>
                </w:p>
              </w:tc>
              <w:tc>
                <w:tcPr>
                  <w:tcW w:w="1230" w:type="dxa"/>
                  <w:noWrap w:val="0"/>
                  <w:vAlign w:val="top"/>
                </w:tcPr>
                <w:p w14:paraId="67F119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14:paraId="05569B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14:paraId="3FDDBE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14:paraId="03FDA5F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14:paraId="7A2A82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70" w:type="dxa"/>
                  <w:noWrap w:val="0"/>
                  <w:vAlign w:val="top"/>
                </w:tcPr>
                <w:p w14:paraId="3691505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  <w:p w14:paraId="1CCB64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(67%)</w:t>
                  </w:r>
                </w:p>
                <w:p w14:paraId="5608332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0%)</w:t>
                  </w:r>
                </w:p>
                <w:p w14:paraId="25F609D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  <w:p w14:paraId="63C5A79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</w:tc>
            </w:tr>
            <w:tr w14:paraId="04C119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17" w:type="dxa"/>
                  <w:noWrap w:val="0"/>
                  <w:vAlign w:val="top"/>
                </w:tcPr>
                <w:p w14:paraId="573C60D2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      </w:r>
                </w:p>
                <w:p w14:paraId="2EC219CB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применение правил постановки знаков препинания в конце</w:t>
                  </w:r>
                </w:p>
                <w:p w14:paraId="6F30E91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предложения, в простом и сложном предложениях, при прямой речи, цитировании, диалоге.</w:t>
                  </w:r>
                </w:p>
                <w:p w14:paraId="3E02821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Понимание определяющей роли языка в развитии</w:t>
                  </w:r>
                </w:p>
                <w:p w14:paraId="28D59C1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интеллектуальных и творческих способностей личности, в процессе образования и самообразования:</w:t>
                  </w:r>
                </w:p>
                <w:p w14:paraId="485318B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соблюдение основных языковых норм в устной и письменной речи</w:t>
                  </w:r>
                </w:p>
              </w:tc>
              <w:tc>
                <w:tcPr>
                  <w:tcW w:w="1230" w:type="dxa"/>
                  <w:noWrap w:val="0"/>
                  <w:vAlign w:val="top"/>
                </w:tcPr>
                <w:p w14:paraId="635D4F5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  <w:p w14:paraId="3A4984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  <w:p w14:paraId="1FA948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70" w:type="dxa"/>
                  <w:noWrap w:val="0"/>
                  <w:vAlign w:val="top"/>
                </w:tcPr>
                <w:p w14:paraId="474DC9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67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  <w:p w14:paraId="5658581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0%)</w:t>
                  </w:r>
                </w:p>
                <w:p w14:paraId="6D51E0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27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</w:tc>
            </w:tr>
            <w:tr w14:paraId="2B76B8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17" w:type="dxa"/>
                  <w:noWrap w:val="0"/>
                  <w:vAlign w:val="top"/>
                </w:tcPr>
                <w:p w14:paraId="1DAC1B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</w:t>
                  </w:r>
                </w:p>
                <w:p w14:paraId="5B2021A2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письменно формулировать тему и главную мысль текста, отвечать на вопросы по содержанию текста</w:t>
                  </w:r>
                </w:p>
              </w:tc>
              <w:tc>
                <w:tcPr>
                  <w:tcW w:w="1230" w:type="dxa"/>
                  <w:noWrap w:val="0"/>
                  <w:vAlign w:val="top"/>
                </w:tcPr>
                <w:p w14:paraId="730F73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70" w:type="dxa"/>
                  <w:noWrap w:val="0"/>
                  <w:vAlign w:val="top"/>
                </w:tcPr>
                <w:p w14:paraId="49ED171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</w:tc>
            </w:tr>
            <w:tr w14:paraId="1E2C81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17" w:type="dxa"/>
                  <w:noWrap w:val="0"/>
                  <w:vAlign w:val="top"/>
                </w:tcPr>
                <w:p w14:paraId="47EE6C8A">
                  <w:pPr>
                    <w:spacing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коммуникативно-эстетических возможностей русского и родного языков:</w:t>
                  </w:r>
                </w:p>
                <w:p w14:paraId="01863A32">
                  <w:pPr>
                    <w:spacing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      </w:r>
                </w:p>
              </w:tc>
              <w:tc>
                <w:tcPr>
                  <w:tcW w:w="1230" w:type="dxa"/>
                  <w:noWrap w:val="0"/>
                  <w:vAlign w:val="top"/>
                </w:tcPr>
                <w:p w14:paraId="6B37B6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  <w:p w14:paraId="72CF5D4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70" w:type="dxa"/>
                  <w:noWrap w:val="0"/>
                  <w:vAlign w:val="top"/>
                </w:tcPr>
                <w:p w14:paraId="0890272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  <w:p w14:paraId="4F3A17D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%)</w:t>
                  </w:r>
                </w:p>
              </w:tc>
            </w:tr>
          </w:tbl>
          <w:p w14:paraId="56FA26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33% участников продемонстрировали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уровень овладения учебным  материалом  при  выполнении  заданий ОГЭ.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 выпускников показали низкий уровень сформированных знаний.  У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7% выпускников (4ч.) не сформированы умения   распознавать и характеризовать основные виды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 (задание11).</w:t>
            </w:r>
          </w:p>
          <w:p w14:paraId="66A1EB7E"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Изложение писали все выпускники. За задание 1(изложение) 5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% участников ОГЭ (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</w:rPr>
              <w:t>выпускник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получили максимальный балл. Сочинение писали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участники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За задание 13 (сочинение)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7% участников (4 выпускника) получили максимальный балл. За грамотность максимальный балл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(9) у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(2 участника)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 участник не набрал ни одного балла за грамотность(7%).</w:t>
            </w:r>
          </w:p>
          <w:p w14:paraId="74A84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14:paraId="316620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</w:tr>
      <w:tr w14:paraId="46AD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879" w:type="dxa"/>
            <w:noWrap w:val="0"/>
            <w:vAlign w:val="top"/>
          </w:tcPr>
          <w:p w14:paraId="44433669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1241" w:type="dxa"/>
            <w:noWrap w:val="0"/>
            <w:vAlign w:val="top"/>
          </w:tcPr>
          <w:p w14:paraId="58DBD623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Кол-во участни ков(%)</w:t>
            </w:r>
          </w:p>
        </w:tc>
        <w:tc>
          <w:tcPr>
            <w:tcW w:w="400" w:type="dxa"/>
            <w:noWrap w:val="0"/>
            <w:vAlign w:val="top"/>
          </w:tcPr>
          <w:p w14:paraId="0104AD93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517" w:type="dxa"/>
            <w:noWrap w:val="0"/>
            <w:vAlign w:val="top"/>
          </w:tcPr>
          <w:p w14:paraId="2832F847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548" w:type="dxa"/>
            <w:noWrap w:val="0"/>
            <w:vAlign w:val="top"/>
          </w:tcPr>
          <w:p w14:paraId="339B587C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20" w:type="dxa"/>
            <w:noWrap w:val="0"/>
            <w:vAlign w:val="top"/>
          </w:tcPr>
          <w:p w14:paraId="616FA3D2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154" w:type="dxa"/>
            <w:noWrap w:val="0"/>
            <w:vAlign w:val="top"/>
          </w:tcPr>
          <w:p w14:paraId="509AB114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% качества</w:t>
            </w:r>
          </w:p>
        </w:tc>
        <w:tc>
          <w:tcPr>
            <w:tcW w:w="1638" w:type="dxa"/>
            <w:noWrap w:val="0"/>
            <w:vAlign w:val="top"/>
          </w:tcPr>
          <w:p w14:paraId="00C49222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%успеваемости</w:t>
            </w:r>
          </w:p>
        </w:tc>
        <w:tc>
          <w:tcPr>
            <w:tcW w:w="1528" w:type="dxa"/>
            <w:noWrap w:val="0"/>
            <w:vAlign w:val="top"/>
          </w:tcPr>
          <w:p w14:paraId="10B4FA1B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Средняя оценка</w:t>
            </w:r>
          </w:p>
        </w:tc>
        <w:tc>
          <w:tcPr>
            <w:tcW w:w="1448" w:type="dxa"/>
            <w:noWrap w:val="0"/>
            <w:vAlign w:val="top"/>
          </w:tcPr>
          <w:p w14:paraId="09AD180C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Средний первичный балл</w:t>
            </w:r>
          </w:p>
        </w:tc>
      </w:tr>
      <w:tr w14:paraId="4AD1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879" w:type="dxa"/>
            <w:noWrap w:val="0"/>
            <w:vAlign w:val="top"/>
          </w:tcPr>
          <w:p w14:paraId="6E7148EB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41" w:type="dxa"/>
            <w:noWrap w:val="0"/>
            <w:vAlign w:val="top"/>
          </w:tcPr>
          <w:p w14:paraId="68A0C7C4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</w:t>
            </w:r>
          </w:p>
          <w:p w14:paraId="46896E24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00" w:type="dxa"/>
            <w:noWrap w:val="0"/>
            <w:vAlign w:val="top"/>
          </w:tcPr>
          <w:p w14:paraId="7FC7C814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noWrap w:val="0"/>
            <w:vAlign w:val="top"/>
          </w:tcPr>
          <w:p w14:paraId="2784E42A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8" w:type="dxa"/>
            <w:noWrap w:val="0"/>
            <w:vAlign w:val="top"/>
          </w:tcPr>
          <w:p w14:paraId="27D69DB3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20" w:type="dxa"/>
            <w:noWrap w:val="0"/>
            <w:vAlign w:val="top"/>
          </w:tcPr>
          <w:p w14:paraId="08D2C5B8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54" w:type="dxa"/>
            <w:noWrap w:val="0"/>
            <w:vAlign w:val="top"/>
          </w:tcPr>
          <w:p w14:paraId="33953775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638" w:type="dxa"/>
            <w:noWrap w:val="0"/>
            <w:vAlign w:val="top"/>
          </w:tcPr>
          <w:p w14:paraId="17535951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1528" w:type="dxa"/>
            <w:noWrap w:val="0"/>
            <w:vAlign w:val="top"/>
          </w:tcPr>
          <w:p w14:paraId="71513650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48" w:type="dxa"/>
            <w:noWrap w:val="0"/>
            <w:vAlign w:val="top"/>
          </w:tcPr>
          <w:p w14:paraId="1D45352E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14:paraId="60D9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0773" w:type="dxa"/>
            <w:gridSpan w:val="10"/>
            <w:tcBorders>
              <w:left w:val="nil"/>
              <w:right w:val="nil"/>
            </w:tcBorders>
            <w:noWrap w:val="0"/>
            <w:vAlign w:val="top"/>
          </w:tcPr>
          <w:p w14:paraId="4FF04FA7"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Справились с работой по  пятибалльной шкале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«5»–</w:t>
            </w:r>
            <w:r>
              <w:rPr>
                <w:rFonts w:ascii="Times New Roman" w:hAnsi="Times New Roman"/>
                <w:sz w:val="28"/>
                <w:szCs w:val="28"/>
              </w:rPr>
              <w:t>0%;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–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% (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выпускника);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«3</w:t>
            </w:r>
            <w:r>
              <w:rPr>
                <w:rFonts w:ascii="Times New Roman" w:hAnsi="Times New Roman"/>
                <w:sz w:val="28"/>
                <w:szCs w:val="28"/>
              </w:rPr>
              <w:t>» –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% (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 выпускник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; на «2» -7%(1 выпускник)</w:t>
            </w:r>
          </w:p>
        </w:tc>
      </w:tr>
      <w:tr w14:paraId="556FC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773" w:type="dxa"/>
            <w:gridSpan w:val="10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236BA53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Таким образом,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уровень обученности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учетом пересдачи составил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средний 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средний первичный балл -1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tbl>
            <w:tblPr>
              <w:tblStyle w:val="3"/>
              <w:tblpPr w:leftFromText="180" w:rightFromText="180" w:vertAnchor="text" w:horzAnchor="page" w:tblpX="181" w:tblpY="212"/>
              <w:tblOverlap w:val="never"/>
              <w:tblW w:w="104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0"/>
              <w:gridCol w:w="1500"/>
              <w:gridCol w:w="1710"/>
              <w:gridCol w:w="1980"/>
              <w:gridCol w:w="1830"/>
              <w:gridCol w:w="1770"/>
            </w:tblGrid>
            <w:tr w14:paraId="5B2B93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</w:trPr>
              <w:tc>
                <w:tcPr>
                  <w:tcW w:w="1670" w:type="dxa"/>
                  <w:noWrap w:val="0"/>
                  <w:vAlign w:val="top"/>
                </w:tcPr>
                <w:p w14:paraId="031758E8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Количество участников ОГЭ</w:t>
                  </w:r>
                </w:p>
              </w:tc>
              <w:tc>
                <w:tcPr>
                  <w:tcW w:w="1500" w:type="dxa"/>
                  <w:noWrap w:val="0"/>
                  <w:vAlign w:val="top"/>
                </w:tcPr>
                <w:p w14:paraId="0DC2A13F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Сдали ОГЭ</w:t>
                  </w:r>
                </w:p>
              </w:tc>
              <w:tc>
                <w:tcPr>
                  <w:tcW w:w="1710" w:type="dxa"/>
                  <w:noWrap w:val="0"/>
                  <w:vAlign w:val="top"/>
                </w:tcPr>
                <w:p w14:paraId="501B9439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Не</w:t>
                  </w: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 xml:space="preserve"> сдали в основной период</w:t>
                  </w:r>
                </w:p>
              </w:tc>
              <w:tc>
                <w:tcPr>
                  <w:tcW w:w="1980" w:type="dxa"/>
                  <w:noWrap w:val="0"/>
                  <w:vAlign w:val="top"/>
                </w:tcPr>
                <w:p w14:paraId="269E2FE4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Подтвердили годовую отметку</w:t>
                  </w:r>
                </w:p>
              </w:tc>
              <w:tc>
                <w:tcPr>
                  <w:tcW w:w="1830" w:type="dxa"/>
                  <w:noWrap w:val="0"/>
                  <w:vAlign w:val="top"/>
                </w:tcPr>
                <w:p w14:paraId="25BF60D5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Повысили  результат</w:t>
                  </w:r>
                </w:p>
              </w:tc>
              <w:tc>
                <w:tcPr>
                  <w:tcW w:w="1770" w:type="dxa"/>
                  <w:noWrap w:val="0"/>
                  <w:vAlign w:val="top"/>
                </w:tcPr>
                <w:p w14:paraId="203D55A1">
                  <w:pPr>
                    <w:tabs>
                      <w:tab w:val="center" w:pos="4677"/>
                      <w:tab w:val="left" w:pos="6711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Понизили</w:t>
                  </w:r>
                </w:p>
                <w:p w14:paraId="43B5A8BD">
                  <w:pPr>
                    <w:tabs>
                      <w:tab w:val="center" w:pos="4677"/>
                      <w:tab w:val="left" w:pos="6711"/>
                    </w:tabs>
                    <w:spacing w:line="240" w:lineRule="auto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результат</w:t>
                  </w:r>
                </w:p>
              </w:tc>
            </w:tr>
            <w:tr w14:paraId="64FB0C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1670" w:type="dxa"/>
                  <w:noWrap w:val="0"/>
                  <w:vAlign w:val="top"/>
                </w:tcPr>
                <w:p w14:paraId="7739DEF9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15</w:t>
                  </w:r>
                </w:p>
                <w:p w14:paraId="2A5B2033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(100%)</w:t>
                  </w:r>
                </w:p>
              </w:tc>
              <w:tc>
                <w:tcPr>
                  <w:tcW w:w="1500" w:type="dxa"/>
                  <w:noWrap w:val="0"/>
                  <w:vAlign w:val="top"/>
                </w:tcPr>
                <w:p w14:paraId="76258F97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14</w:t>
                  </w:r>
                </w:p>
                <w:p w14:paraId="65421CF7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(93%)</w:t>
                  </w:r>
                </w:p>
              </w:tc>
              <w:tc>
                <w:tcPr>
                  <w:tcW w:w="1710" w:type="dxa"/>
                  <w:noWrap w:val="0"/>
                  <w:vAlign w:val="top"/>
                </w:tcPr>
                <w:p w14:paraId="007EE1A0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</w:t>
                  </w:r>
                </w:p>
                <w:p w14:paraId="5B015588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(7%)</w:t>
                  </w:r>
                </w:p>
                <w:p w14:paraId="6BE91221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top"/>
                </w:tcPr>
                <w:p w14:paraId="7B14DA53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7</w:t>
                  </w:r>
                </w:p>
                <w:p w14:paraId="1464B2DD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(47%)</w:t>
                  </w:r>
                </w:p>
                <w:p w14:paraId="469AE8CE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0" w:type="dxa"/>
                  <w:noWrap w:val="0"/>
                  <w:vAlign w:val="top"/>
                </w:tcPr>
                <w:p w14:paraId="3BB91E47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770" w:type="dxa"/>
                  <w:noWrap w:val="0"/>
                  <w:vAlign w:val="top"/>
                </w:tcPr>
                <w:p w14:paraId="136858DA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8</w:t>
                  </w:r>
                </w:p>
                <w:p w14:paraId="59F6A78B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(53%)</w:t>
                  </w:r>
                </w:p>
              </w:tc>
            </w:tr>
          </w:tbl>
          <w:p w14:paraId="7B8A52C8">
            <w:pPr>
              <w:jc w:val="both"/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Анализ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  <w:t xml:space="preserve"> выполнения  заданий ОГЭ по математике</w:t>
            </w:r>
          </w:p>
          <w:tbl>
            <w:tblPr>
              <w:tblStyle w:val="3"/>
              <w:tblW w:w="1023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3"/>
              <w:gridCol w:w="992"/>
              <w:gridCol w:w="1701"/>
            </w:tblGrid>
            <w:tr w14:paraId="5ABBDC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3" w:type="dxa"/>
                  <w:noWrap w:val="0"/>
                  <w:vAlign w:val="top"/>
                </w:tcPr>
                <w:p w14:paraId="2F07370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Проверяемые предметные требования к результатам освоения образовательной программы</w:t>
                  </w:r>
                </w:p>
              </w:tc>
              <w:tc>
                <w:tcPr>
                  <w:tcW w:w="992" w:type="dxa"/>
                  <w:noWrap w:val="0"/>
                  <w:vAlign w:val="top"/>
                </w:tcPr>
                <w:p w14:paraId="069F9C9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зада</w:t>
                  </w:r>
                </w:p>
                <w:p w14:paraId="1AF5592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1A03D3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Справились с заданием</w:t>
                  </w:r>
                </w:p>
              </w:tc>
            </w:tr>
            <w:tr w14:paraId="4BA945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3" w:type="dxa"/>
                  <w:noWrap w:val="0"/>
                  <w:vAlign w:val="top"/>
                </w:tcPr>
                <w:p w14:paraId="43629261">
                  <w:pPr>
                    <w:tabs>
                      <w:tab w:val="center" w:pos="4677"/>
                      <w:tab w:val="left" w:pos="6711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      </w:r>
                </w:p>
              </w:tc>
              <w:tc>
                <w:tcPr>
                  <w:tcW w:w="992" w:type="dxa"/>
                  <w:noWrap w:val="0"/>
                  <w:vAlign w:val="top"/>
                </w:tcPr>
                <w:p w14:paraId="1FF30E27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14:paraId="1B49D45F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14:paraId="4BD291B9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14:paraId="2F865C11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14:paraId="796ADCF0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23599D03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47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  <w:p w14:paraId="5E5E57C7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47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  <w:p w14:paraId="0D845520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47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  <w:p w14:paraId="6B50D5EA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%)     </w:t>
                  </w:r>
                </w:p>
                <w:p w14:paraId="6970194C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%) </w:t>
                  </w:r>
                </w:p>
              </w:tc>
            </w:tr>
            <w:tr w14:paraId="36F825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7" w:hRule="atLeast"/>
              </w:trPr>
              <w:tc>
                <w:tcPr>
                  <w:tcW w:w="7543" w:type="dxa"/>
                  <w:noWrap w:val="0"/>
                  <w:vAlign w:val="center"/>
                </w:tcPr>
                <w:p w14:paraId="31A6707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Уметь выполнять вычисления и преобразования</w:t>
                  </w:r>
                </w:p>
              </w:tc>
              <w:tc>
                <w:tcPr>
                  <w:tcW w:w="992" w:type="dxa"/>
                  <w:noWrap w:val="0"/>
                  <w:vAlign w:val="top"/>
                </w:tcPr>
                <w:p w14:paraId="724EC483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  <w:p w14:paraId="62E78C12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  <w:p w14:paraId="64A6FE79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0D1F6AB6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)%</w:t>
                  </w:r>
                </w:p>
                <w:p w14:paraId="25B60C1F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  <w:p w14:paraId="5A7F8C41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</w:tc>
            </w:tr>
            <w:tr w14:paraId="505513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3" w:type="dxa"/>
                  <w:noWrap w:val="0"/>
                  <w:vAlign w:val="center"/>
                </w:tcPr>
                <w:p w14:paraId="10B830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Уметь решать уравнения, неравенства и их системы</w:t>
                  </w:r>
                </w:p>
              </w:tc>
              <w:tc>
                <w:tcPr>
                  <w:tcW w:w="992" w:type="dxa"/>
                  <w:noWrap w:val="0"/>
                  <w:vAlign w:val="top"/>
                </w:tcPr>
                <w:p w14:paraId="3FC817A4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  <w:p w14:paraId="776C6D45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02D50CDE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60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  <w:p w14:paraId="72402CA8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</w:tc>
            </w:tr>
            <w:tr w14:paraId="2089C6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3" w:type="dxa"/>
                  <w:noWrap w:val="0"/>
                  <w:vAlign w:val="center"/>
                </w:tcPr>
                <w:p w14:paraId="7262B6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      </w:r>
                </w:p>
              </w:tc>
              <w:tc>
                <w:tcPr>
                  <w:tcW w:w="992" w:type="dxa"/>
                  <w:noWrap w:val="0"/>
                  <w:vAlign w:val="top"/>
                </w:tcPr>
                <w:p w14:paraId="0C908F7F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1FC06445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</w:tc>
            </w:tr>
            <w:tr w14:paraId="5BD3C6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4" w:hRule="atLeast"/>
              </w:trPr>
              <w:tc>
                <w:tcPr>
                  <w:tcW w:w="7543" w:type="dxa"/>
                  <w:noWrap w:val="0"/>
                  <w:vAlign w:val="center"/>
                </w:tcPr>
                <w:p w14:paraId="381501E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      </w:r>
                </w:p>
              </w:tc>
              <w:tc>
                <w:tcPr>
                  <w:tcW w:w="992" w:type="dxa"/>
                  <w:noWrap w:val="0"/>
                  <w:vAlign w:val="top"/>
                </w:tcPr>
                <w:p w14:paraId="63BAD152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  <w:p w14:paraId="187F5BF5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45F45690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(67%)</w:t>
                  </w:r>
                </w:p>
                <w:p w14:paraId="1BE502DF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7%)</w:t>
                  </w:r>
                </w:p>
              </w:tc>
            </w:tr>
            <w:tr w14:paraId="6A7AF6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3" w:type="dxa"/>
                  <w:noWrap w:val="0"/>
                  <w:vAlign w:val="top"/>
                </w:tcPr>
                <w:p w14:paraId="3BA32EFF">
                  <w:pPr>
                    <w:pStyle w:val="12"/>
                    <w:spacing w:line="242" w:lineRule="auto"/>
                    <w:ind w:left="33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Осуществлять практические расчёты по формулам; составлять несложные формулы, выражающие зависимости между величинами</w:t>
                  </w:r>
                </w:p>
              </w:tc>
              <w:tc>
                <w:tcPr>
                  <w:tcW w:w="992" w:type="dxa"/>
                  <w:noWrap w:val="0"/>
                  <w:vAlign w:val="top"/>
                </w:tcPr>
                <w:p w14:paraId="02FB3B27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2530F4A8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</w:tc>
            </w:tr>
            <w:tr w14:paraId="7C2B45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3" w:type="dxa"/>
                  <w:noWrap w:val="0"/>
                  <w:vAlign w:val="top"/>
                </w:tcPr>
                <w:p w14:paraId="6FE6993C">
                  <w:pPr>
                    <w:pStyle w:val="12"/>
                    <w:ind w:left="33" w:hanging="1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Уметь выполнять действия с геометрическими фигурами, координатами и векторами</w:t>
                  </w:r>
                </w:p>
              </w:tc>
              <w:tc>
                <w:tcPr>
                  <w:tcW w:w="992" w:type="dxa"/>
                  <w:noWrap w:val="0"/>
                  <w:vAlign w:val="top"/>
                </w:tcPr>
                <w:p w14:paraId="15AC0F82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  <w:p w14:paraId="2A6B808F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  <w:p w14:paraId="6D0F3A7C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  <w:p w14:paraId="13DA9B39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1FB73B48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(8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  <w:p w14:paraId="32314706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33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  <w:p w14:paraId="0F657F82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40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  <w:p w14:paraId="43E1AD37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(7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</w:tc>
            </w:tr>
            <w:tr w14:paraId="597792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2" w:hRule="atLeast"/>
              </w:trPr>
              <w:tc>
                <w:tcPr>
                  <w:tcW w:w="7543" w:type="dxa"/>
                  <w:noWrap w:val="0"/>
                  <w:vAlign w:val="center"/>
                </w:tcPr>
                <w:p w14:paraId="0A09185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      </w:r>
                </w:p>
              </w:tc>
              <w:tc>
                <w:tcPr>
                  <w:tcW w:w="992" w:type="dxa"/>
                  <w:noWrap w:val="0"/>
                  <w:vAlign w:val="top"/>
                </w:tcPr>
                <w:p w14:paraId="60691A56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4796AC7C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(8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%)</w:t>
                  </w:r>
                </w:p>
              </w:tc>
            </w:tr>
          </w:tbl>
          <w:p w14:paraId="69A35077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1 участника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15 </w:t>
            </w:r>
            <w:r>
              <w:rPr>
                <w:rFonts w:ascii="Times New Roman" w:hAnsi="Times New Roman"/>
                <w:sz w:val="28"/>
                <w:szCs w:val="28"/>
              </w:rPr>
              <w:t>выполне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задани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 части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(задания с развёрнутым ответом)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остальные приступали к выполнению задания, но решения и ответы неверные.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таблицы результатов видно, что  все  умения усвоены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среднем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низком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уровне. </w:t>
            </w:r>
          </w:p>
          <w:p w14:paraId="64D65665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ЛОГИЯ</w:t>
            </w:r>
          </w:p>
        </w:tc>
      </w:tr>
      <w:tr w14:paraId="3CC9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879" w:type="dxa"/>
            <w:tcBorders>
              <w:bottom w:val="single" w:color="auto" w:sz="4" w:space="0"/>
            </w:tcBorders>
            <w:noWrap w:val="0"/>
            <w:vAlign w:val="top"/>
          </w:tcPr>
          <w:p w14:paraId="71DE8753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noWrap w:val="0"/>
            <w:vAlign w:val="top"/>
          </w:tcPr>
          <w:p w14:paraId="0E7292DD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Кол-во участни</w:t>
            </w:r>
          </w:p>
          <w:p w14:paraId="38E96F50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ков(%)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vAlign w:val="top"/>
          </w:tcPr>
          <w:p w14:paraId="0740861D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517" w:type="dxa"/>
            <w:tcBorders>
              <w:bottom w:val="single" w:color="auto" w:sz="4" w:space="0"/>
            </w:tcBorders>
            <w:noWrap w:val="0"/>
            <w:vAlign w:val="top"/>
          </w:tcPr>
          <w:p w14:paraId="13BF9EC5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548" w:type="dxa"/>
            <w:tcBorders>
              <w:bottom w:val="single" w:color="auto" w:sz="4" w:space="0"/>
            </w:tcBorders>
            <w:noWrap w:val="0"/>
            <w:vAlign w:val="top"/>
          </w:tcPr>
          <w:p w14:paraId="50C79F69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bottom w:val="single" w:color="auto" w:sz="4" w:space="0"/>
            </w:tcBorders>
            <w:noWrap w:val="0"/>
            <w:vAlign w:val="top"/>
          </w:tcPr>
          <w:p w14:paraId="5C04ED7A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noWrap w:val="0"/>
            <w:vAlign w:val="top"/>
          </w:tcPr>
          <w:p w14:paraId="2F197CBF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% качества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noWrap w:val="0"/>
            <w:vAlign w:val="top"/>
          </w:tcPr>
          <w:p w14:paraId="443A7297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%успеваемости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noWrap w:val="0"/>
            <w:vAlign w:val="top"/>
          </w:tcPr>
          <w:p w14:paraId="2C32EB0F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Средняя оценка</w:t>
            </w:r>
          </w:p>
        </w:tc>
        <w:tc>
          <w:tcPr>
            <w:tcW w:w="1448" w:type="dxa"/>
            <w:tcBorders>
              <w:bottom w:val="single" w:color="auto" w:sz="4" w:space="0"/>
            </w:tcBorders>
            <w:noWrap w:val="0"/>
            <w:vAlign w:val="top"/>
          </w:tcPr>
          <w:p w14:paraId="6FD6468D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Средний первичный балл</w:t>
            </w:r>
          </w:p>
        </w:tc>
      </w:tr>
      <w:tr w14:paraId="3707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879" w:type="dxa"/>
            <w:tcBorders>
              <w:bottom w:val="single" w:color="auto" w:sz="4" w:space="0"/>
            </w:tcBorders>
            <w:noWrap w:val="0"/>
            <w:vAlign w:val="top"/>
          </w:tcPr>
          <w:p w14:paraId="70444482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noWrap w:val="0"/>
            <w:vAlign w:val="top"/>
          </w:tcPr>
          <w:p w14:paraId="19F4DA6F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</w:t>
            </w:r>
          </w:p>
          <w:p w14:paraId="039D0AD9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vAlign w:val="top"/>
          </w:tcPr>
          <w:p w14:paraId="157D6226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bottom w:val="single" w:color="auto" w:sz="4" w:space="0"/>
            </w:tcBorders>
            <w:noWrap w:val="0"/>
            <w:vAlign w:val="top"/>
          </w:tcPr>
          <w:p w14:paraId="2B78DE6F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48" w:type="dxa"/>
            <w:tcBorders>
              <w:bottom w:val="single" w:color="auto" w:sz="4" w:space="0"/>
            </w:tcBorders>
            <w:noWrap w:val="0"/>
            <w:vAlign w:val="top"/>
          </w:tcPr>
          <w:p w14:paraId="29B42051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0" w:type="dxa"/>
            <w:tcBorders>
              <w:bottom w:val="single" w:color="auto" w:sz="4" w:space="0"/>
            </w:tcBorders>
            <w:noWrap w:val="0"/>
            <w:vAlign w:val="top"/>
          </w:tcPr>
          <w:p w14:paraId="7DB3E8AC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noWrap w:val="0"/>
            <w:vAlign w:val="top"/>
          </w:tcPr>
          <w:p w14:paraId="26A6F286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noWrap w:val="0"/>
            <w:vAlign w:val="top"/>
          </w:tcPr>
          <w:p w14:paraId="1763FF0D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noWrap w:val="0"/>
            <w:vAlign w:val="top"/>
          </w:tcPr>
          <w:p w14:paraId="4F6C2159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8" w:type="dxa"/>
            <w:tcBorders>
              <w:bottom w:val="single" w:color="auto" w:sz="4" w:space="0"/>
            </w:tcBorders>
            <w:noWrap w:val="0"/>
            <w:vAlign w:val="top"/>
          </w:tcPr>
          <w:p w14:paraId="6340D289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14:paraId="691C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1" w:hRule="atLeast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BFDA403"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Справились с работой по  пятибалльной шкале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«5»–</w:t>
            </w:r>
            <w:r>
              <w:rPr>
                <w:rFonts w:ascii="Times New Roman" w:hAnsi="Times New Roman"/>
                <w:sz w:val="28"/>
                <w:szCs w:val="28"/>
              </w:rPr>
              <w:t>0%;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«4</w:t>
            </w:r>
            <w:r>
              <w:rPr>
                <w:rFonts w:ascii="Times New Roman" w:hAnsi="Times New Roman"/>
                <w:sz w:val="28"/>
                <w:szCs w:val="28"/>
              </w:rPr>
              <w:t>» – 67% (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выпускник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);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–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% (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выпускник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; на «2» - 1 выпускник(7%) </w:t>
            </w:r>
          </w:p>
          <w:p w14:paraId="2532244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ровень обученности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учётом пересдачи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ОГЭ составил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67 %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средний первичный 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средняя оценка-4</w:t>
            </w:r>
          </w:p>
          <w:tbl>
            <w:tblPr>
              <w:tblStyle w:val="3"/>
              <w:tblpPr w:leftFromText="180" w:rightFromText="180" w:vertAnchor="text" w:horzAnchor="page" w:tblpX="181" w:tblpY="212"/>
              <w:tblOverlap w:val="never"/>
              <w:tblW w:w="104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0"/>
              <w:gridCol w:w="1500"/>
              <w:gridCol w:w="1710"/>
              <w:gridCol w:w="1980"/>
              <w:gridCol w:w="1830"/>
              <w:gridCol w:w="1770"/>
            </w:tblGrid>
            <w:tr w14:paraId="7D73F6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</w:trPr>
              <w:tc>
                <w:tcPr>
                  <w:tcW w:w="1670" w:type="dxa"/>
                  <w:noWrap w:val="0"/>
                  <w:vAlign w:val="top"/>
                </w:tcPr>
                <w:p w14:paraId="4B6AF6CE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Количество участников ОГЭ</w:t>
                  </w:r>
                </w:p>
              </w:tc>
              <w:tc>
                <w:tcPr>
                  <w:tcW w:w="1500" w:type="dxa"/>
                  <w:noWrap w:val="0"/>
                  <w:vAlign w:val="top"/>
                </w:tcPr>
                <w:p w14:paraId="65185A83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Сдали ОГЭ</w:t>
                  </w:r>
                </w:p>
              </w:tc>
              <w:tc>
                <w:tcPr>
                  <w:tcW w:w="1710" w:type="dxa"/>
                  <w:noWrap w:val="0"/>
                  <w:vAlign w:val="top"/>
                </w:tcPr>
                <w:p w14:paraId="53CD3112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Не</w:t>
                  </w: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 xml:space="preserve"> сдали в основной период</w:t>
                  </w:r>
                </w:p>
              </w:tc>
              <w:tc>
                <w:tcPr>
                  <w:tcW w:w="1980" w:type="dxa"/>
                  <w:noWrap w:val="0"/>
                  <w:vAlign w:val="top"/>
                </w:tcPr>
                <w:p w14:paraId="76CBDA5B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Подтвердили годовую отметку</w:t>
                  </w:r>
                </w:p>
              </w:tc>
              <w:tc>
                <w:tcPr>
                  <w:tcW w:w="1830" w:type="dxa"/>
                  <w:noWrap w:val="0"/>
                  <w:vAlign w:val="top"/>
                </w:tcPr>
                <w:p w14:paraId="280297BE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Повысили  результат</w:t>
                  </w:r>
                </w:p>
              </w:tc>
              <w:tc>
                <w:tcPr>
                  <w:tcW w:w="1770" w:type="dxa"/>
                  <w:noWrap w:val="0"/>
                  <w:vAlign w:val="top"/>
                </w:tcPr>
                <w:p w14:paraId="6A0193FE">
                  <w:pPr>
                    <w:tabs>
                      <w:tab w:val="center" w:pos="4677"/>
                      <w:tab w:val="left" w:pos="6711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Понизили</w:t>
                  </w:r>
                </w:p>
                <w:p w14:paraId="39EBD099">
                  <w:pPr>
                    <w:tabs>
                      <w:tab w:val="center" w:pos="4677"/>
                      <w:tab w:val="left" w:pos="6711"/>
                    </w:tabs>
                    <w:spacing w:line="240" w:lineRule="auto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результат</w:t>
                  </w:r>
                </w:p>
              </w:tc>
            </w:tr>
            <w:tr w14:paraId="701F8D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1670" w:type="dxa"/>
                  <w:noWrap w:val="0"/>
                  <w:vAlign w:val="top"/>
                </w:tcPr>
                <w:p w14:paraId="2055E8B5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15</w:t>
                  </w:r>
                </w:p>
                <w:p w14:paraId="603CC0B0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(100%)</w:t>
                  </w:r>
                </w:p>
              </w:tc>
              <w:tc>
                <w:tcPr>
                  <w:tcW w:w="1500" w:type="dxa"/>
                  <w:noWrap w:val="0"/>
                  <w:vAlign w:val="top"/>
                </w:tcPr>
                <w:p w14:paraId="173FB3C5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14</w:t>
                  </w:r>
                </w:p>
                <w:p w14:paraId="46CFFEEB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(93%)</w:t>
                  </w:r>
                </w:p>
              </w:tc>
              <w:tc>
                <w:tcPr>
                  <w:tcW w:w="1710" w:type="dxa"/>
                  <w:noWrap w:val="0"/>
                  <w:vAlign w:val="top"/>
                </w:tcPr>
                <w:p w14:paraId="580AB4E3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</w:t>
                  </w:r>
                </w:p>
                <w:p w14:paraId="25A825F1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(7%)</w:t>
                  </w:r>
                </w:p>
                <w:p w14:paraId="0965A0C8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top"/>
                </w:tcPr>
                <w:p w14:paraId="1F66C603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6</w:t>
                  </w:r>
                </w:p>
                <w:p w14:paraId="2B61E0C7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(40%)</w:t>
                  </w:r>
                </w:p>
                <w:p w14:paraId="525786F5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0" w:type="dxa"/>
                  <w:noWrap w:val="0"/>
                  <w:vAlign w:val="top"/>
                </w:tcPr>
                <w:p w14:paraId="2F6B0063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</w:t>
                  </w:r>
                </w:p>
                <w:p w14:paraId="2EEB52B1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(7%)</w:t>
                  </w:r>
                </w:p>
              </w:tc>
              <w:tc>
                <w:tcPr>
                  <w:tcW w:w="1770" w:type="dxa"/>
                  <w:noWrap w:val="0"/>
                  <w:vAlign w:val="top"/>
                </w:tcPr>
                <w:p w14:paraId="44DD85BE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8</w:t>
                  </w:r>
                </w:p>
                <w:p w14:paraId="54BBCA45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(53%)</w:t>
                  </w:r>
                </w:p>
              </w:tc>
            </w:tr>
          </w:tbl>
          <w:p w14:paraId="1FCE14F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433FD1">
            <w:pPr>
              <w:pBdr>
                <w:right w:val="single" w:color="auto" w:sz="4" w:space="1"/>
              </w:pBdr>
              <w:autoSpaceDE w:val="0"/>
              <w:autoSpaceDN w:val="0"/>
              <w:adjustRightInd w:val="0"/>
              <w:spacing w:after="0" w:line="240" w:lineRule="auto"/>
              <w:rPr>
                <w:rFonts w:hint="default" w:ascii="TimesNewRoman,Bold" w:hAnsi="TimesNewRoman,Bold" w:cs="TimesNewRoman,Bold"/>
                <w:bCs/>
                <w:sz w:val="28"/>
                <w:szCs w:val="28"/>
                <w:lang w:val="ru-RU"/>
              </w:rPr>
            </w:pPr>
            <w:r>
              <w:rPr>
                <w:rFonts w:ascii="TimesNewRoman,Bold" w:hAnsi="TimesNewRoman,Bold" w:cs="TimesNewRoman,Bold"/>
                <w:bCs/>
                <w:sz w:val="28"/>
                <w:szCs w:val="28"/>
                <w:lang w:val="ru-RU"/>
              </w:rPr>
              <w:t>Анализ</w:t>
            </w:r>
            <w:r>
              <w:rPr>
                <w:rFonts w:hint="default" w:ascii="TimesNewRoman,Bold" w:hAnsi="TimesNewRoman,Bold" w:cs="TimesNewRoman,Bold"/>
                <w:bCs/>
                <w:sz w:val="28"/>
                <w:szCs w:val="28"/>
                <w:lang w:val="ru-RU"/>
              </w:rPr>
              <w:t xml:space="preserve"> выполнения заданий ОГЭ по биологии</w:t>
            </w:r>
          </w:p>
          <w:p w14:paraId="5AB54517">
            <w:pPr>
              <w:pBdr>
                <w:right w:val="single" w:color="auto" w:sz="4" w:space="1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Часть 1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6"/>
              <w:gridCol w:w="8267"/>
              <w:gridCol w:w="1740"/>
            </w:tblGrid>
            <w:tr w14:paraId="089F4A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650BE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A2738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Проверяемые предметные требования к результатам освоения образовательной программы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38DB6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справились с заданием</w:t>
                  </w:r>
                </w:p>
              </w:tc>
            </w:tr>
            <w:tr w14:paraId="3B0C13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2760F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ACB35C7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Роль биологии в формировании современной естественно-научной картины мира, в практической деятельности людей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91F57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87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%)</w:t>
                  </w:r>
                </w:p>
              </w:tc>
            </w:tr>
            <w:tr w14:paraId="04D936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A8A42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CDA4449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Клеточное строение организмов как доказательство их родства, единства живой при-</w:t>
                  </w:r>
                </w:p>
                <w:p w14:paraId="22EF1A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роды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F03FD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4 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93%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)</w:t>
                  </w:r>
                </w:p>
              </w:tc>
            </w:tr>
            <w:tr w14:paraId="0F43C8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345B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2C04E8C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Признаки организмов. Одноклеточные и многоклеточные организмы. Царство Бактерии</w:t>
                  </w:r>
                </w:p>
                <w:p w14:paraId="701AD3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Царство Грибы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E1C0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11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(7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% )           </w:t>
                  </w:r>
                </w:p>
              </w:tc>
            </w:tr>
            <w:tr w14:paraId="0BB292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B662D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67ADA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Царство Растения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5858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14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93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%)</w:t>
                  </w:r>
                </w:p>
              </w:tc>
            </w:tr>
            <w:tr w14:paraId="483F26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9B3AC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16618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Царство Растения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02815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14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9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3%)</w:t>
                  </w:r>
                </w:p>
              </w:tc>
            </w:tr>
            <w:tr w14:paraId="041452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1D8C4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50929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Царство Животные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0DF28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15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(100%)   </w:t>
                  </w:r>
                </w:p>
              </w:tc>
            </w:tr>
            <w:tr w14:paraId="275967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0B569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BFC7AA4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Общий план строения и процессы жизнедеятельности:</w:t>
                  </w:r>
                </w:p>
                <w:p w14:paraId="4BA626E3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Сходство человека с животными и отличие от них. Размножение и развитие организма человека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C50F8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14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9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3% )   </w:t>
                  </w:r>
                </w:p>
              </w:tc>
            </w:tr>
            <w:tr w14:paraId="1D0C0A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B01B2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F77DCBB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Нейрогуморальная регуляция процессов жизнедеятельности организма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3A15B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4 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93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%)</w:t>
                  </w:r>
                </w:p>
              </w:tc>
            </w:tr>
            <w:tr w14:paraId="56885E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DD85D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336BA2C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Опора и движение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3E26C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(8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7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%)</w:t>
                  </w:r>
                </w:p>
              </w:tc>
            </w:tr>
            <w:tr w14:paraId="32A500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4092E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98A1F5E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Внутренняя среда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C6920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12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 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80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%)</w:t>
                  </w:r>
                </w:p>
              </w:tc>
            </w:tr>
            <w:tr w14:paraId="716C30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5721F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59C7A30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Транспорт веществ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5BB18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87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%)</w:t>
                  </w:r>
                </w:p>
              </w:tc>
            </w:tr>
            <w:tr w14:paraId="12AE94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D4179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4259F47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Питание. Дыхание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17DDD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3(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87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%)</w:t>
                  </w:r>
                </w:p>
              </w:tc>
            </w:tr>
            <w:tr w14:paraId="060A3C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73E54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D8BFF49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Умение соотносить морфологические признаки организма или его отдельных органов с предложенными моделями по заданному алгоритму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97152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14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93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%)               </w:t>
                  </w:r>
                </w:p>
              </w:tc>
            </w:tr>
            <w:tr w14:paraId="77B782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27239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41B4B0E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Органы чувств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2C46B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3 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87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%)</w:t>
                  </w:r>
                </w:p>
              </w:tc>
            </w:tr>
            <w:tr w14:paraId="0820EC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3AF9D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7DBC5AC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Психология и поведение человека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E6B49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8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 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53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%)</w:t>
                  </w:r>
                </w:p>
              </w:tc>
            </w:tr>
            <w:tr w14:paraId="42F7AD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98675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06FBC6E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Соблюдение санитарно-гигиенических норм и правил здорового образа жизни. Приемы оказания первой доврачебной помощи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8C5F7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15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100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%)</w:t>
                  </w:r>
                </w:p>
              </w:tc>
            </w:tr>
            <w:tr w14:paraId="68A82B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8F42F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0E14D04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Влияние экологических факторов на организмы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6A63F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11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73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% ) </w:t>
                  </w:r>
                </w:p>
              </w:tc>
            </w:tr>
            <w:tr w14:paraId="59FEEB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A94B5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5DB231D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Раскрывать особенности организма</w:t>
                  </w:r>
                </w:p>
                <w:p w14:paraId="0A5F3325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человека, его строения, жизнедеятельности, высшей нервной деятельности и поведения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26822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87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%)</w:t>
                  </w:r>
                </w:p>
              </w:tc>
            </w:tr>
            <w:tr w14:paraId="44F4D8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5AD9A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7894907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Экосистемная организация живой</w:t>
                  </w:r>
                </w:p>
                <w:p w14:paraId="339405CB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природы. Обладать приемами работы с информацией биологического содержания, представленной в разной форме (в виде текста,</w:t>
                  </w:r>
                </w:p>
                <w:p w14:paraId="4C73B262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табличных данных, схем, графиков, фотографий и др.)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58B71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12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(8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%)</w:t>
                  </w:r>
                </w:p>
              </w:tc>
            </w:tr>
            <w:tr w14:paraId="5B6CAC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B0276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21C9F49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Экосистемная организация живой природы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77558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8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53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% )    </w:t>
                  </w:r>
                </w:p>
              </w:tc>
            </w:tr>
            <w:tr w14:paraId="5EC3C5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FDE4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6119223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Экосистемная организация живой природы. Выявлять причинно-следственные связи между биологическими объектами, явлениями и процессами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2393F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12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80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%)</w:t>
                  </w:r>
                </w:p>
              </w:tc>
            </w:tr>
          </w:tbl>
          <w:p w14:paraId="7058F751">
            <w:pPr>
              <w:pBdr>
                <w:right w:val="single" w:color="auto" w:sz="4" w:space="1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14:paraId="5017A8DB">
            <w:pPr>
              <w:pBdr>
                <w:right w:val="single" w:color="auto" w:sz="4" w:space="1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Часть 2</w:t>
            </w:r>
          </w:p>
          <w:p w14:paraId="780CFDD4">
            <w:pPr>
              <w:pBdr>
                <w:right w:val="single" w:color="auto" w:sz="4" w:space="1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7947"/>
              <w:gridCol w:w="1740"/>
            </w:tblGrid>
            <w:tr w14:paraId="006DE8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76616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EC432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Объяснять роль биологии в формировании современной естественнонаучной картины</w:t>
                  </w:r>
                </w:p>
                <w:p w14:paraId="12E76F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мира, в практической деятельности людей.</w:t>
                  </w:r>
                </w:p>
                <w:p w14:paraId="2A1876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Распознавать и описывать на рисунках (изображениях) признаки строения</w:t>
                  </w:r>
                </w:p>
                <w:p w14:paraId="4926F3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биологических объектов на разных уровнях организации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5D932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9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6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0%)</w:t>
                  </w:r>
                </w:p>
              </w:tc>
            </w:tr>
            <w:tr w14:paraId="5578FD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F669F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76813A8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Объяснять опыт использования</w:t>
                  </w:r>
                </w:p>
                <w:p w14:paraId="0308D710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методов биологической науки в целях изучения биологических объектов, явлений и процессов: наблюдение, описание, проведение несложных биологических экспериментов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403EF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5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33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%)</w:t>
                  </w:r>
                </w:p>
              </w:tc>
            </w:tr>
            <w:tr w14:paraId="5906DB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FF404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4D0433B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Умение работать с текстом биологического содержания (понимать, сравнивать, обобщать)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70E54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9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60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%)</w:t>
                  </w:r>
                </w:p>
              </w:tc>
            </w:tr>
            <w:tr w14:paraId="7BE07A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3024B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CF29DD9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Умение работать со статистическими данными, представленными в табличной форме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285A0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10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67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%)</w:t>
                  </w:r>
                </w:p>
              </w:tc>
            </w:tr>
            <w:tr w14:paraId="3A8A05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3DCB8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9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30CAC81">
                  <w:pPr>
                    <w:pBdr>
                      <w:right w:val="single" w:color="auto" w:sz="4" w:space="1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Решать учебные задачи биологического содержания: производить качественные и количественные расчёты. Умение обосновывать необходимость рационального и здорового питания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9C89F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4 (</w:t>
                  </w:r>
                  <w:r>
                    <w:rPr>
                      <w:rFonts w:hint="default" w:ascii="TimesNewRoman" w:hAnsi="TimesNewRoman" w:cs="TimesNewRoman"/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7%)</w:t>
                  </w:r>
                </w:p>
              </w:tc>
            </w:tr>
          </w:tbl>
          <w:p w14:paraId="38D5A6E7">
            <w:pPr>
              <w:pBdr>
                <w:right w:val="single" w:color="auto" w:sz="4" w:space="1"/>
              </w:pBd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низком уровне усвоены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  <w:t>:</w:t>
            </w:r>
          </w:p>
          <w:p w14:paraId="092C0853">
            <w:pPr>
              <w:pBdr>
                <w:right w:val="single" w:color="auto" w:sz="4" w:space="1"/>
              </w:pBdr>
              <w:autoSpaceDE w:val="0"/>
              <w:autoSpaceDN w:val="0"/>
              <w:adjustRightInd w:val="0"/>
              <w:spacing w:after="0" w:line="240" w:lineRule="auto"/>
              <w:rPr>
                <w:rFonts w:hint="default" w:ascii="TimesNewRoman" w:hAnsi="TimesNewRoman" w:cs="TimesNew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умение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</w:t>
            </w:r>
            <w:r>
              <w:rPr>
                <w:rFonts w:ascii="TimesNewRoman" w:hAnsi="TimesNewRoman" w:cs="TimesNewRoman"/>
                <w:sz w:val="28"/>
                <w:szCs w:val="28"/>
              </w:rPr>
              <w:t>бъяснять опыт использования</w:t>
            </w:r>
            <w:r>
              <w:rPr>
                <w:rFonts w:hint="default" w:ascii="TimesNewRoman" w:hAnsi="TimesNewRoman" w:cs="TimesNew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методов биологической науки в целях изучения биологических объектов, явлений и процессов: наблюдение, описание, проведение несложных биологических экспериментов</w:t>
            </w:r>
            <w:r>
              <w:rPr>
                <w:rFonts w:hint="default" w:ascii="TimesNewRoman" w:hAnsi="TimesNewRoman" w:cs="TimesNewRoman"/>
                <w:sz w:val="28"/>
                <w:szCs w:val="28"/>
                <w:lang w:val="ru-RU"/>
              </w:rPr>
              <w:t>;</w:t>
            </w:r>
          </w:p>
          <w:p w14:paraId="25799831">
            <w:pPr>
              <w:pBdr>
                <w:right w:val="single" w:color="auto" w:sz="4" w:space="1"/>
              </w:pBdr>
              <w:autoSpaceDE w:val="0"/>
              <w:autoSpaceDN w:val="0"/>
              <w:adjustRightInd w:val="0"/>
              <w:spacing w:after="0" w:line="240" w:lineRule="auto"/>
              <w:rPr>
                <w:rFonts w:hint="default" w:ascii="TimesNewRoman" w:hAnsi="TimesNewRoman" w:cs="TimesNewRoman"/>
                <w:sz w:val="28"/>
                <w:szCs w:val="28"/>
                <w:lang w:val="ru-RU"/>
              </w:rPr>
            </w:pPr>
            <w:r>
              <w:rPr>
                <w:rFonts w:hint="default" w:ascii="TimesNewRoman" w:hAnsi="TimesNewRoman" w:cs="TimesNewRoman"/>
                <w:sz w:val="28"/>
                <w:szCs w:val="28"/>
                <w:lang w:val="ru-RU"/>
              </w:rPr>
              <w:t>-умение р</w:t>
            </w:r>
            <w:r>
              <w:rPr>
                <w:rFonts w:ascii="TimesNewRoman" w:hAnsi="TimesNewRoman" w:cs="TimesNewRoman"/>
                <w:sz w:val="28"/>
                <w:szCs w:val="28"/>
              </w:rPr>
              <w:t>ешать учебные задачи биологического содержания: производить качественные и количественные расчёты</w:t>
            </w:r>
            <w:r>
              <w:rPr>
                <w:rFonts w:hint="default" w:ascii="TimesNewRoman" w:hAnsi="TimesNewRoman" w:cs="TimesNewRoman"/>
                <w:sz w:val="28"/>
                <w:szCs w:val="28"/>
                <w:lang w:val="ru-RU"/>
              </w:rPr>
              <w:t>;</w:t>
            </w:r>
          </w:p>
          <w:p w14:paraId="7C9B2301">
            <w:pPr>
              <w:pBdr>
                <w:right w:val="single" w:color="auto" w:sz="4" w:space="1"/>
              </w:pBdr>
              <w:autoSpaceDE w:val="0"/>
              <w:autoSpaceDN w:val="0"/>
              <w:adjustRightInd w:val="0"/>
              <w:spacing w:after="0" w:line="240" w:lineRule="auto"/>
              <w:rPr>
                <w:rFonts w:hint="default" w:ascii="TimesNewRoman" w:hAnsi="TimesNewRoman" w:cs="TimesNewRoman"/>
                <w:sz w:val="28"/>
                <w:szCs w:val="28"/>
                <w:lang w:val="ru-RU"/>
              </w:rPr>
            </w:pPr>
            <w:r>
              <w:rPr>
                <w:rFonts w:hint="default" w:ascii="TimesNewRoman" w:hAnsi="TimesNewRoman" w:cs="TimesNewRoman"/>
                <w:sz w:val="28"/>
                <w:szCs w:val="28"/>
                <w:lang w:val="ru-RU"/>
              </w:rPr>
              <w:t>-у</w:t>
            </w:r>
            <w:r>
              <w:rPr>
                <w:rFonts w:ascii="TimesNewRoman" w:hAnsi="TimesNewRoman" w:cs="TimesNewRoman"/>
                <w:sz w:val="28"/>
                <w:szCs w:val="28"/>
              </w:rPr>
              <w:t>мение обосновывать необходимость рационального и здорового питания</w:t>
            </w:r>
            <w:r>
              <w:rPr>
                <w:rFonts w:hint="default" w:ascii="TimesNewRoman" w:hAnsi="TimesNewRoman" w:cs="TimesNewRoman"/>
                <w:sz w:val="28"/>
                <w:szCs w:val="28"/>
                <w:lang w:val="ru-RU"/>
              </w:rPr>
              <w:t>.</w:t>
            </w:r>
          </w:p>
          <w:p w14:paraId="1005A54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</w:t>
            </w:r>
          </w:p>
          <w:p w14:paraId="1DF8266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4"/>
              <w:gridCol w:w="1059"/>
              <w:gridCol w:w="425"/>
              <w:gridCol w:w="426"/>
              <w:gridCol w:w="567"/>
              <w:gridCol w:w="425"/>
              <w:gridCol w:w="1417"/>
              <w:gridCol w:w="1481"/>
              <w:gridCol w:w="1208"/>
              <w:gridCol w:w="1484"/>
            </w:tblGrid>
            <w:tr w14:paraId="61FFF2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" w:hRule="atLeast"/>
              </w:trPr>
              <w:tc>
                <w:tcPr>
                  <w:tcW w:w="1664" w:type="dxa"/>
                  <w:noWrap w:val="0"/>
                  <w:vAlign w:val="top"/>
                </w:tcPr>
                <w:p w14:paraId="587B9DE8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 xml:space="preserve">                                     </w:t>
                  </w:r>
                </w:p>
                <w:p w14:paraId="5D932DEC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1059" w:type="dxa"/>
                  <w:noWrap w:val="0"/>
                  <w:vAlign w:val="top"/>
                </w:tcPr>
                <w:p w14:paraId="41E17480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Кол-во участников</w:t>
                  </w:r>
                </w:p>
                <w:p w14:paraId="2A276894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(%)</w:t>
                  </w:r>
                </w:p>
              </w:tc>
              <w:tc>
                <w:tcPr>
                  <w:tcW w:w="425" w:type="dxa"/>
                  <w:noWrap w:val="0"/>
                  <w:vAlign w:val="top"/>
                </w:tcPr>
                <w:p w14:paraId="6D9A6E50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6" w:type="dxa"/>
                  <w:noWrap w:val="0"/>
                  <w:vAlign w:val="top"/>
                </w:tcPr>
                <w:p w14:paraId="5CB459B7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  <w:noWrap w:val="0"/>
                  <w:vAlign w:val="top"/>
                </w:tcPr>
                <w:p w14:paraId="5B877458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5" w:type="dxa"/>
                  <w:noWrap w:val="0"/>
                  <w:vAlign w:val="top"/>
                </w:tcPr>
                <w:p w14:paraId="5E04F46B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7" w:type="dxa"/>
                  <w:noWrap w:val="0"/>
                  <w:vAlign w:val="top"/>
                </w:tcPr>
                <w:p w14:paraId="2E50D780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% качества</w:t>
                  </w:r>
                </w:p>
              </w:tc>
              <w:tc>
                <w:tcPr>
                  <w:tcW w:w="1481" w:type="dxa"/>
                  <w:noWrap w:val="0"/>
                  <w:vAlign w:val="top"/>
                </w:tcPr>
                <w:p w14:paraId="54CE15A3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%</w:t>
                  </w:r>
                </w:p>
                <w:p w14:paraId="5175B5C1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успеваемости</w:t>
                  </w:r>
                </w:p>
              </w:tc>
              <w:tc>
                <w:tcPr>
                  <w:tcW w:w="1208" w:type="dxa"/>
                  <w:noWrap w:val="0"/>
                  <w:vAlign w:val="top"/>
                </w:tcPr>
                <w:p w14:paraId="0D032B29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Средняя оценка</w:t>
                  </w:r>
                </w:p>
              </w:tc>
              <w:tc>
                <w:tcPr>
                  <w:tcW w:w="1484" w:type="dxa"/>
                  <w:noWrap w:val="0"/>
                  <w:vAlign w:val="top"/>
                </w:tcPr>
                <w:p w14:paraId="312ACD1B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Средний первичный балл</w:t>
                  </w:r>
                </w:p>
              </w:tc>
            </w:tr>
            <w:tr w14:paraId="4CB4CC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" w:hRule="atLeast"/>
              </w:trPr>
              <w:tc>
                <w:tcPr>
                  <w:tcW w:w="1664" w:type="dxa"/>
                  <w:noWrap w:val="0"/>
                  <w:vAlign w:val="top"/>
                </w:tcPr>
                <w:p w14:paraId="1A0154CF">
                  <w:pPr>
                    <w:tabs>
                      <w:tab w:val="center" w:pos="4677"/>
                      <w:tab w:val="left" w:pos="6711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1059" w:type="dxa"/>
                  <w:noWrap w:val="0"/>
                  <w:vAlign w:val="top"/>
                </w:tcPr>
                <w:p w14:paraId="11B9DE88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11</w:t>
                  </w:r>
                </w:p>
                <w:p w14:paraId="4842BE2B">
                  <w:pPr>
                    <w:tabs>
                      <w:tab w:val="center" w:pos="4677"/>
                      <w:tab w:val="left" w:pos="6711"/>
                    </w:tabs>
                    <w:ind w:firstLine="280" w:firstLineChars="10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73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425" w:type="dxa"/>
                  <w:noWrap w:val="0"/>
                  <w:vAlign w:val="top"/>
                </w:tcPr>
                <w:p w14:paraId="5BEDB9E5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6" w:type="dxa"/>
                  <w:noWrap w:val="0"/>
                  <w:vAlign w:val="top"/>
                </w:tcPr>
                <w:p w14:paraId="02C376D8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567" w:type="dxa"/>
                  <w:noWrap w:val="0"/>
                  <w:vAlign w:val="top"/>
                </w:tcPr>
                <w:p w14:paraId="5D2323BC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25" w:type="dxa"/>
                  <w:noWrap w:val="0"/>
                  <w:vAlign w:val="top"/>
                </w:tcPr>
                <w:p w14:paraId="2FD14478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417" w:type="dxa"/>
                  <w:noWrap w:val="0"/>
                  <w:vAlign w:val="top"/>
                </w:tcPr>
                <w:p w14:paraId="2B5654E4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46</w:t>
                  </w:r>
                </w:p>
              </w:tc>
              <w:tc>
                <w:tcPr>
                  <w:tcW w:w="1481" w:type="dxa"/>
                  <w:noWrap w:val="0"/>
                  <w:vAlign w:val="top"/>
                </w:tcPr>
                <w:p w14:paraId="5AA5A51C">
                  <w:pPr>
                    <w:tabs>
                      <w:tab w:val="center" w:pos="4677"/>
                      <w:tab w:val="left" w:pos="6711"/>
                    </w:tabs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91</w:t>
                  </w:r>
                </w:p>
              </w:tc>
              <w:tc>
                <w:tcPr>
                  <w:tcW w:w="1208" w:type="dxa"/>
                  <w:noWrap w:val="0"/>
                  <w:vAlign w:val="top"/>
                </w:tcPr>
                <w:p w14:paraId="6D416A9C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84" w:type="dxa"/>
                  <w:noWrap w:val="0"/>
                  <w:vAlign w:val="top"/>
                </w:tcPr>
                <w:p w14:paraId="5846F7A6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</w:tbl>
          <w:p w14:paraId="2C089B6F"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Справились с работой по  пятибалльной шкале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«5»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% (1выпу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кник);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«4</w:t>
            </w:r>
            <w:r>
              <w:rPr>
                <w:rFonts w:ascii="Times New Roman" w:hAnsi="Times New Roman"/>
                <w:sz w:val="28"/>
                <w:szCs w:val="28"/>
              </w:rPr>
              <w:t>» –3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% (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выпускника);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–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>% (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выпускник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, на «2»-9% (1 выпускник)</w:t>
            </w:r>
          </w:p>
          <w:p w14:paraId="00D0125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Таким образом,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уровень обученности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результатами сдачи ОГЭ составил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средний первичный 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 средняя оценка  - «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tbl>
            <w:tblPr>
              <w:tblStyle w:val="3"/>
              <w:tblpPr w:leftFromText="180" w:rightFromText="180" w:vertAnchor="text" w:horzAnchor="page" w:tblpX="181" w:tblpY="212"/>
              <w:tblOverlap w:val="never"/>
              <w:tblW w:w="104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0"/>
              <w:gridCol w:w="1500"/>
              <w:gridCol w:w="1710"/>
              <w:gridCol w:w="1980"/>
              <w:gridCol w:w="1830"/>
              <w:gridCol w:w="1770"/>
            </w:tblGrid>
            <w:tr w14:paraId="50785C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</w:trPr>
              <w:tc>
                <w:tcPr>
                  <w:tcW w:w="1670" w:type="dxa"/>
                  <w:noWrap w:val="0"/>
                  <w:vAlign w:val="top"/>
                </w:tcPr>
                <w:p w14:paraId="1D39F07C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Количество участников ОГЭ</w:t>
                  </w:r>
                </w:p>
              </w:tc>
              <w:tc>
                <w:tcPr>
                  <w:tcW w:w="1500" w:type="dxa"/>
                  <w:noWrap w:val="0"/>
                  <w:vAlign w:val="top"/>
                </w:tcPr>
                <w:p w14:paraId="22F6BB04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Сдали ОГЭ</w:t>
                  </w:r>
                </w:p>
              </w:tc>
              <w:tc>
                <w:tcPr>
                  <w:tcW w:w="1710" w:type="dxa"/>
                  <w:noWrap w:val="0"/>
                  <w:vAlign w:val="top"/>
                </w:tcPr>
                <w:p w14:paraId="4D3547D2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Не</w:t>
                  </w: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 xml:space="preserve"> сдали в основной период</w:t>
                  </w:r>
                </w:p>
              </w:tc>
              <w:tc>
                <w:tcPr>
                  <w:tcW w:w="1980" w:type="dxa"/>
                  <w:noWrap w:val="0"/>
                  <w:vAlign w:val="top"/>
                </w:tcPr>
                <w:p w14:paraId="30CE9F2E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Подтвердили годовую отметку</w:t>
                  </w:r>
                </w:p>
              </w:tc>
              <w:tc>
                <w:tcPr>
                  <w:tcW w:w="1830" w:type="dxa"/>
                  <w:noWrap w:val="0"/>
                  <w:vAlign w:val="top"/>
                </w:tcPr>
                <w:p w14:paraId="204DD9CB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Повысили  результат</w:t>
                  </w:r>
                </w:p>
              </w:tc>
              <w:tc>
                <w:tcPr>
                  <w:tcW w:w="1770" w:type="dxa"/>
                  <w:noWrap w:val="0"/>
                  <w:vAlign w:val="top"/>
                </w:tcPr>
                <w:p w14:paraId="11448685">
                  <w:pPr>
                    <w:tabs>
                      <w:tab w:val="center" w:pos="4677"/>
                      <w:tab w:val="left" w:pos="6711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Понизили</w:t>
                  </w:r>
                </w:p>
                <w:p w14:paraId="033C457F">
                  <w:pPr>
                    <w:tabs>
                      <w:tab w:val="center" w:pos="4677"/>
                      <w:tab w:val="left" w:pos="6711"/>
                    </w:tabs>
                    <w:spacing w:line="240" w:lineRule="auto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результат</w:t>
                  </w:r>
                </w:p>
              </w:tc>
            </w:tr>
            <w:tr w14:paraId="182516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1670" w:type="dxa"/>
                  <w:noWrap w:val="0"/>
                  <w:vAlign w:val="top"/>
                </w:tcPr>
                <w:p w14:paraId="2FABEEBE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11</w:t>
                  </w:r>
                </w:p>
                <w:p w14:paraId="5115510F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(73%)</w:t>
                  </w:r>
                </w:p>
              </w:tc>
              <w:tc>
                <w:tcPr>
                  <w:tcW w:w="1500" w:type="dxa"/>
                  <w:noWrap w:val="0"/>
                  <w:vAlign w:val="top"/>
                </w:tcPr>
                <w:p w14:paraId="7052DC18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10</w:t>
                  </w:r>
                </w:p>
                <w:p w14:paraId="7E06C8B8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(91%)</w:t>
                  </w:r>
                </w:p>
              </w:tc>
              <w:tc>
                <w:tcPr>
                  <w:tcW w:w="1710" w:type="dxa"/>
                  <w:noWrap w:val="0"/>
                  <w:vAlign w:val="top"/>
                </w:tcPr>
                <w:p w14:paraId="5C31A885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</w:t>
                  </w:r>
                </w:p>
                <w:p w14:paraId="25D8114C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(9%)</w:t>
                  </w:r>
                </w:p>
                <w:p w14:paraId="64E3CFEA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top"/>
                </w:tcPr>
                <w:p w14:paraId="1A175915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5</w:t>
                  </w:r>
                </w:p>
                <w:p w14:paraId="1239A696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(46%)</w:t>
                  </w:r>
                </w:p>
                <w:p w14:paraId="297947E1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0" w:type="dxa"/>
                  <w:noWrap w:val="0"/>
                  <w:vAlign w:val="top"/>
                </w:tcPr>
                <w:p w14:paraId="00F0751D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3</w:t>
                  </w:r>
                </w:p>
                <w:p w14:paraId="06AC18DC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(27%)</w:t>
                  </w:r>
                </w:p>
              </w:tc>
              <w:tc>
                <w:tcPr>
                  <w:tcW w:w="1770" w:type="dxa"/>
                  <w:noWrap w:val="0"/>
                  <w:vAlign w:val="top"/>
                </w:tcPr>
                <w:p w14:paraId="7F0B5690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3</w:t>
                  </w:r>
                </w:p>
                <w:p w14:paraId="35782EB3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(27%)</w:t>
                  </w:r>
                </w:p>
              </w:tc>
            </w:tr>
          </w:tbl>
          <w:p w14:paraId="7DA7A7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5EEAB8"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ыполнени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заданий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ОГЭ по географии</w:t>
            </w:r>
          </w:p>
          <w:tbl>
            <w:tblPr>
              <w:tblStyle w:val="3"/>
              <w:tblW w:w="1052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5"/>
              <w:gridCol w:w="6810"/>
              <w:gridCol w:w="1035"/>
              <w:gridCol w:w="960"/>
              <w:gridCol w:w="1155"/>
            </w:tblGrid>
            <w:tr w14:paraId="1BF428D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7AF0A72D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01CF1F2F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Проверяемые предметные требования к результатам освоения образовательной программы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7E2481C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</w:t>
                  </w:r>
                </w:p>
                <w:p w14:paraId="6E98F913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нили задани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е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D2D4C12">
                  <w:pPr>
                    <w:pStyle w:val="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справились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72BBA7F9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% </w:t>
                  </w:r>
                </w:p>
                <w:p w14:paraId="4E264C37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</w:t>
                  </w:r>
                </w:p>
                <w:p w14:paraId="4CD308E1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нивших задание</w:t>
                  </w:r>
                </w:p>
              </w:tc>
            </w:tr>
            <w:tr w14:paraId="65BDEA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268BB08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5584F9B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о географии, её роли в освоении планеты человеком, о географических знаниях как компоненте научной картины мира / формирование представлений и основополагающих теоретических знаний об основных этапах географического освоения</w:t>
                  </w:r>
                </w:p>
                <w:p w14:paraId="79E17A51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Земли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AF60968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72406ABC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542E6E1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82</w:t>
                  </w:r>
                </w:p>
              </w:tc>
            </w:tr>
            <w:tr w14:paraId="321B44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4FC7B7C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0B245F8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3995885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5152F9D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3817CAA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82</w:t>
                  </w:r>
                </w:p>
              </w:tc>
            </w:tr>
            <w:tr w14:paraId="24C2CB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4BD1EBA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499262B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и основополагающих теоретических знаний об особенностях природы на разных материках и в отдельных странах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3110419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7568593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0915DBD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82</w:t>
                  </w:r>
                </w:p>
              </w:tc>
            </w:tr>
            <w:tr w14:paraId="21D528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0596C3C8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A77055E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 / овладение основными навыками</w:t>
                  </w:r>
                </w:p>
                <w:p w14:paraId="5FDBCF43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нахождения, использования и презентации географической информации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9968382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80F04C0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A5E3C1A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64</w:t>
                  </w:r>
                </w:p>
              </w:tc>
            </w:tr>
            <w:tr w14:paraId="19C273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733A0DA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0251FB65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умений и навыков</w:t>
                  </w:r>
                </w:p>
                <w:p w14:paraId="3D1BCFDF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использования разнообразных географических знаний в повседневной жизни для объяснения и оценки явлений и процессов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09384099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609DBEB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776883B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82</w:t>
                  </w:r>
                </w:p>
              </w:tc>
            </w:tr>
            <w:tr w14:paraId="1C85D9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4267DEE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80701BB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8AF0008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5D9AF6B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7B5620C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55</w:t>
                  </w:r>
                </w:p>
              </w:tc>
            </w:tr>
            <w:tr w14:paraId="1F8793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36E3835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221CEB4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ED1777B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07513A63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FB03272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73</w:t>
                  </w:r>
                </w:p>
              </w:tc>
            </w:tr>
            <w:tr w14:paraId="6B09F5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B956B66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B2BECA6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умений и навыков</w:t>
                  </w:r>
                </w:p>
                <w:p w14:paraId="569025A5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использования разнообразных географических знаний в повседневной жизни для объяснения и оценки явлений и процессов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EB7BAD7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F30816D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CA145EA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91</w:t>
                  </w:r>
                </w:p>
              </w:tc>
            </w:tr>
            <w:tr w14:paraId="464ABD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52F10CF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5237F5A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07C22ABA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192C27C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F697158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82</w:t>
                  </w:r>
                </w:p>
              </w:tc>
            </w:tr>
            <w:tr w14:paraId="17A7FF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06BC1C5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018873AC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FDB652E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4F238A7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C4BC545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90</w:t>
                  </w:r>
                </w:p>
              </w:tc>
            </w:tr>
            <w:tr w14:paraId="04CE96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0786F13">
                  <w:pPr>
                    <w:pStyle w:val="13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7C9E4F1F">
                  <w:pPr>
                    <w:pStyle w:val="13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7867BA39">
                  <w:pPr>
                    <w:pStyle w:val="13"/>
                    <w:jc w:val="both"/>
                    <w:rPr>
                      <w:rFonts w:hint="default"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7E8AFC5">
                  <w:pPr>
                    <w:pStyle w:val="13"/>
                    <w:jc w:val="both"/>
                    <w:rPr>
                      <w:rFonts w:hint="default" w:ascii="Times New Roman" w:hAnsi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color w:val="auto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0948A454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81</w:t>
                  </w:r>
                </w:p>
              </w:tc>
            </w:tr>
            <w:tr w14:paraId="58822A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994199D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BB9394A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умений и навыков</w:t>
                  </w:r>
                </w:p>
                <w:p w14:paraId="31479AC4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использования разнообразных географических знаний в повседневной жизни для объяснения и оценки явлений и процессов, самостоятельного оценивания</w:t>
                  </w:r>
                </w:p>
                <w:p w14:paraId="123E7B54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уровня безопасности окружающей среды, адаптации к условиям территории проживания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8FF60A8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61EC477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9677894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91</w:t>
                  </w:r>
                </w:p>
              </w:tc>
            </w:tr>
            <w:tr w14:paraId="69B317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0BE8E3A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A4635A3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её географического освоения / формирование умений и навыков использования разнообразных географических знаний в повседневной жизни для объяснения</w:t>
                  </w:r>
                </w:p>
                <w:p w14:paraId="6DF41F1E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оценки явлений и процессов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FEFE179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E5DFBB8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E1020C2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64</w:t>
                  </w:r>
                </w:p>
              </w:tc>
            </w:tr>
            <w:tr w14:paraId="2505F8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84EEB21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139DB88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умений и навыков</w:t>
                  </w:r>
                </w:p>
                <w:p w14:paraId="6656248C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использования разнообразных географических знаний в повседневной жизни для уровня безопасности окружающей среды,</w:t>
                  </w:r>
                </w:p>
                <w:p w14:paraId="325220C6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адаптации к условиям территории</w:t>
                  </w:r>
                </w:p>
                <w:p w14:paraId="17B436C2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проживания, соблюдения мер безопасности в случае природных стихийных бедствий и техногенных катастроф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E2F3FC5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6384500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7C52F331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73</w:t>
                  </w:r>
                </w:p>
              </w:tc>
            </w:tr>
            <w:tr w14:paraId="0A3212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8566E59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026819A1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об</w:t>
                  </w:r>
                </w:p>
                <w:p w14:paraId="41BE0F82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особенностях деятельности людей,</w:t>
                  </w:r>
                </w:p>
                <w:p w14:paraId="54BEDD06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ведущей к возникновению и развитию</w:t>
                  </w:r>
                </w:p>
                <w:p w14:paraId="5B53286F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B257683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4C64C0B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C777C3F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82</w:t>
                  </w:r>
                </w:p>
              </w:tc>
            </w:tr>
            <w:tr w14:paraId="4819A0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3EAEF3E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29EB0FF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Овладение основными навыками нахождения, использования и презентации географической информации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9E573B2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B695168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7277470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36</w:t>
                  </w:r>
                </w:p>
              </w:tc>
            </w:tr>
            <w:tr w14:paraId="13CEF8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0A880B4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82F337D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умений и навыков</w:t>
                  </w:r>
                </w:p>
                <w:p w14:paraId="4A23B3E0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использования разнообразных географических знаний в повседневной жизни для объяснения и оценки явлений и процессов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A421752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3F02F72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D3ACF7B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64</w:t>
                  </w:r>
                </w:p>
              </w:tc>
            </w:tr>
            <w:tr w14:paraId="0FE760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6371D7A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E9E4FAE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F1EC979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F06BADE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2B19507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91</w:t>
                  </w:r>
                </w:p>
              </w:tc>
            </w:tr>
            <w:tr w14:paraId="665239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3F49C01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05E9ED67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умений и навыков</w:t>
                  </w:r>
                </w:p>
                <w:p w14:paraId="532AB72A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использования разнообразных географических знаний в повседневной жизни для объяснения и оценки явлений и процессов /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09E0A14E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FCF7084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FC07CC6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82</w:t>
                  </w:r>
                </w:p>
              </w:tc>
            </w:tr>
            <w:tr w14:paraId="16A44D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216FDD3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EB8D845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и основополагающих теоретических знаний о целостности и неоднородности Земли как</w:t>
                  </w:r>
                </w:p>
                <w:p w14:paraId="672AF03D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планеты людей в пространстве и во</w:t>
                  </w:r>
                </w:p>
                <w:p w14:paraId="584AC809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времени, об особенностях природы,</w:t>
                  </w:r>
                </w:p>
                <w:p w14:paraId="32BC5A80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жизни, культуры и хозяйственной</w:t>
                  </w:r>
                </w:p>
                <w:p w14:paraId="22F77BA9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деятельности людей, экологических</w:t>
                  </w:r>
                </w:p>
                <w:p w14:paraId="0931725B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проблемах на разных материках и в от-</w:t>
                  </w:r>
                </w:p>
                <w:p w14:paraId="3ABA8A53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дельных странах.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F18D609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4272310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797ADE93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82</w:t>
                  </w:r>
                </w:p>
              </w:tc>
            </w:tr>
            <w:tr w14:paraId="1238CF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FA4BC43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72C48AFD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70D5C7C7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2D6E951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7748DA51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  <w:tr w14:paraId="458DC0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874366C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7944C9D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Овладение основными навыками нахождения, использования и презентации географической информации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030CDCAC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64D8D78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400695D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</w:tr>
            <w:tr w14:paraId="1300A0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EF6D580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83FF3EB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</w:t>
                  </w:r>
                </w:p>
                <w:p w14:paraId="622158CB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основополагающих теоретических</w:t>
                  </w:r>
                </w:p>
                <w:p w14:paraId="4B4761A5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знаний о целостности и неоднородности Земли как планеты людей в пространстве и во времени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22DD616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2E6EABA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77E6532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18</w:t>
                  </w:r>
                </w:p>
              </w:tc>
            </w:tr>
            <w:tr w14:paraId="60D335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48F8AC2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83A5A36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A98895E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3F1E276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F1C5BF8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18</w:t>
                  </w:r>
                </w:p>
              </w:tc>
            </w:tr>
            <w:tr w14:paraId="7301D8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DE86A72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8D135D2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BD149C4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7DD3B78D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4E0FF49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</w:tr>
            <w:tr w14:paraId="35AF10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79A77180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0B9DFA84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0D46E62D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7C901FA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569357E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14:paraId="64CFAE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7203DAB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B75E051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D5F6CAB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F0EA112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5654A0A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</w:tr>
            <w:tr w14:paraId="6148A6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01F4A66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54A1F77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времени; формирование представлений и основополагающих теоретических</w:t>
                  </w:r>
                </w:p>
                <w:p w14:paraId="6278695B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знаний об особенностях природы, жизни, культуры и хозяйственной деятельности людей, экологических проблемах на разных материках и в отдельных странах; овладение основными навыками нахождения, использования и презентации</w:t>
                  </w:r>
                </w:p>
                <w:p w14:paraId="722FFA60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географической информации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42E36E2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20F51447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F25E4C5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36</w:t>
                  </w:r>
                </w:p>
              </w:tc>
            </w:tr>
            <w:tr w14:paraId="15CB5D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3F2F2D5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127B0509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умений и навыков</w:t>
                  </w:r>
                </w:p>
                <w:p w14:paraId="469DE64C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</w:t>
                  </w:r>
                </w:p>
                <w:p w14:paraId="22296749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адаптации к условиям территории проживания, соблюдения мер безопасности в случае природных стихийных бедствий и техногенных катастроф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87E11AD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5003C69C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7C6BBE1D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36</w:t>
                  </w:r>
                </w:p>
              </w:tc>
            </w:tr>
            <w:tr w14:paraId="006984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7554980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B8D9054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6F626AA3">
                  <w:pPr>
                    <w:pStyle w:val="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497EE499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 w14:paraId="3187E150">
                  <w:pPr>
                    <w:pStyle w:val="13"/>
                    <w:jc w:val="both"/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</w:tr>
          </w:tbl>
          <w:p w14:paraId="340F690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53DC05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Исходя из анализа результатов можно сделать следующие выводы:</w:t>
            </w:r>
          </w:p>
          <w:p w14:paraId="422CDB5E">
            <w:pPr>
              <w:pStyle w:val="13"/>
              <w:numPr>
                <w:ilvl w:val="0"/>
                <w:numId w:val="1"/>
              </w:numPr>
              <w:ind w:left="70" w:leftChars="0" w:firstLine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сформированы умения  по формированию представлений и основополагающих теоретических знаний о целостности и неоднородности Земли как планеты людей в пространстве и во времени, по использованию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среды,адаптации к условиям территории проживания, соблюдения мер безопасности в случае природных стихийных бедствий и техногенных катастроф.</w:t>
            </w:r>
          </w:p>
          <w:p w14:paraId="51691ECE"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 выпускников не сформировано представление  об особенностях природы, жизни, культуры и хозяйственной деятельности людей, экологических проблемах на разных материках и в отдельных странах. Овладели основами картографической грамотности и использования географической карты как одного из языков международного общения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% выпускников (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ч.).  Овладе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основными навыками нахождения, использования и презентации географической информации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-9% (1 участник).</w:t>
            </w:r>
          </w:p>
          <w:p w14:paraId="2C88EB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7C0E91">
            <w:pPr>
              <w:jc w:val="both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ХИМИЯ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4"/>
              <w:gridCol w:w="1059"/>
              <w:gridCol w:w="425"/>
              <w:gridCol w:w="426"/>
              <w:gridCol w:w="567"/>
              <w:gridCol w:w="425"/>
              <w:gridCol w:w="1417"/>
              <w:gridCol w:w="1481"/>
              <w:gridCol w:w="1208"/>
              <w:gridCol w:w="1484"/>
            </w:tblGrid>
            <w:tr w14:paraId="713ED2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" w:hRule="atLeast"/>
              </w:trPr>
              <w:tc>
                <w:tcPr>
                  <w:tcW w:w="1664" w:type="dxa"/>
                  <w:noWrap w:val="0"/>
                  <w:vAlign w:val="top"/>
                </w:tcPr>
                <w:p w14:paraId="6006E30B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  <w:p w14:paraId="146C9230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1059" w:type="dxa"/>
                  <w:noWrap w:val="0"/>
                  <w:vAlign w:val="top"/>
                </w:tcPr>
                <w:p w14:paraId="772AE637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Кол-во участников</w:t>
                  </w:r>
                </w:p>
                <w:p w14:paraId="31D34A70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(%)</w:t>
                  </w:r>
                </w:p>
              </w:tc>
              <w:tc>
                <w:tcPr>
                  <w:tcW w:w="425" w:type="dxa"/>
                  <w:noWrap w:val="0"/>
                  <w:vAlign w:val="top"/>
                </w:tcPr>
                <w:p w14:paraId="415D1286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6" w:type="dxa"/>
                  <w:noWrap w:val="0"/>
                  <w:vAlign w:val="top"/>
                </w:tcPr>
                <w:p w14:paraId="64780F45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  <w:noWrap w:val="0"/>
                  <w:vAlign w:val="top"/>
                </w:tcPr>
                <w:p w14:paraId="56D71C5A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5" w:type="dxa"/>
                  <w:noWrap w:val="0"/>
                  <w:vAlign w:val="top"/>
                </w:tcPr>
                <w:p w14:paraId="1D13DD67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7" w:type="dxa"/>
                  <w:noWrap w:val="0"/>
                  <w:vAlign w:val="top"/>
                </w:tcPr>
                <w:p w14:paraId="0636072D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% качества</w:t>
                  </w:r>
                </w:p>
              </w:tc>
              <w:tc>
                <w:tcPr>
                  <w:tcW w:w="1481" w:type="dxa"/>
                  <w:noWrap w:val="0"/>
                  <w:vAlign w:val="top"/>
                </w:tcPr>
                <w:p w14:paraId="37A3CAB2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%</w:t>
                  </w:r>
                </w:p>
                <w:p w14:paraId="39326192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успеваемости</w:t>
                  </w:r>
                </w:p>
              </w:tc>
              <w:tc>
                <w:tcPr>
                  <w:tcW w:w="1208" w:type="dxa"/>
                  <w:noWrap w:val="0"/>
                  <w:vAlign w:val="top"/>
                </w:tcPr>
                <w:p w14:paraId="53329621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Средняя оценка</w:t>
                  </w:r>
                </w:p>
              </w:tc>
              <w:tc>
                <w:tcPr>
                  <w:tcW w:w="1484" w:type="dxa"/>
                  <w:noWrap w:val="0"/>
                  <w:vAlign w:val="top"/>
                </w:tcPr>
                <w:p w14:paraId="384D8534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Средний первичный балл</w:t>
                  </w:r>
                </w:p>
              </w:tc>
            </w:tr>
            <w:tr w14:paraId="6327CD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" w:hRule="atLeast"/>
              </w:trPr>
              <w:tc>
                <w:tcPr>
                  <w:tcW w:w="1664" w:type="dxa"/>
                  <w:noWrap w:val="0"/>
                  <w:vAlign w:val="top"/>
                </w:tcPr>
                <w:p w14:paraId="5329C7E5">
                  <w:pPr>
                    <w:tabs>
                      <w:tab w:val="center" w:pos="4677"/>
                      <w:tab w:val="left" w:pos="6711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1059" w:type="dxa"/>
                  <w:noWrap w:val="0"/>
                  <w:vAlign w:val="top"/>
                </w:tcPr>
                <w:p w14:paraId="0C0A1473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</w:p>
                <w:p w14:paraId="5CB1612D">
                  <w:pPr>
                    <w:tabs>
                      <w:tab w:val="center" w:pos="4677"/>
                      <w:tab w:val="left" w:pos="6711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27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425" w:type="dxa"/>
                  <w:noWrap w:val="0"/>
                  <w:vAlign w:val="top"/>
                </w:tcPr>
                <w:p w14:paraId="42CA9552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426" w:type="dxa"/>
                  <w:noWrap w:val="0"/>
                  <w:vAlign w:val="top"/>
                </w:tcPr>
                <w:p w14:paraId="211016DE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567" w:type="dxa"/>
                  <w:noWrap w:val="0"/>
                  <w:vAlign w:val="top"/>
                </w:tcPr>
                <w:p w14:paraId="1CF8F53A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25" w:type="dxa"/>
                  <w:noWrap w:val="0"/>
                  <w:vAlign w:val="top"/>
                </w:tcPr>
                <w:p w14:paraId="07376B96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noWrap w:val="0"/>
                  <w:vAlign w:val="top"/>
                </w:tcPr>
                <w:p w14:paraId="14607A2C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50</w:t>
                  </w:r>
                </w:p>
              </w:tc>
              <w:tc>
                <w:tcPr>
                  <w:tcW w:w="1481" w:type="dxa"/>
                  <w:noWrap w:val="0"/>
                  <w:vAlign w:val="top"/>
                </w:tcPr>
                <w:p w14:paraId="4B5D632F">
                  <w:pPr>
                    <w:tabs>
                      <w:tab w:val="center" w:pos="4677"/>
                      <w:tab w:val="left" w:pos="6711"/>
                    </w:tabs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100</w:t>
                  </w:r>
                </w:p>
              </w:tc>
              <w:tc>
                <w:tcPr>
                  <w:tcW w:w="1208" w:type="dxa"/>
                  <w:noWrap w:val="0"/>
                  <w:vAlign w:val="top"/>
                </w:tcPr>
                <w:p w14:paraId="12388141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484" w:type="dxa"/>
                  <w:noWrap w:val="0"/>
                  <w:vAlign w:val="top"/>
                </w:tcPr>
                <w:p w14:paraId="764362B0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</w:tr>
          </w:tbl>
          <w:p w14:paraId="61FF5703">
            <w:pPr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                                     </w:t>
            </w:r>
          </w:p>
          <w:p w14:paraId="56CA17A9"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Справились с работой по  пятибалльной шкале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«5»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%;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«4</w:t>
            </w:r>
            <w:r>
              <w:rPr>
                <w:rFonts w:ascii="Times New Roman" w:hAnsi="Times New Roman"/>
                <w:sz w:val="28"/>
                <w:szCs w:val="28"/>
              </w:rPr>
              <w:t>» –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% (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выпускника);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–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% (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выпускника)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932DFB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Таким образом,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уровень обученности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результатами сдачи ОГЭ составил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средний первичный 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 средняя оценка  - «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14:paraId="5FD7CD8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3"/>
              <w:tblpPr w:leftFromText="180" w:rightFromText="180" w:vertAnchor="text" w:horzAnchor="page" w:tblpX="181" w:tblpY="212"/>
              <w:tblOverlap w:val="never"/>
              <w:tblW w:w="104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0"/>
              <w:gridCol w:w="1500"/>
              <w:gridCol w:w="1710"/>
              <w:gridCol w:w="1980"/>
              <w:gridCol w:w="1830"/>
              <w:gridCol w:w="1770"/>
            </w:tblGrid>
            <w:tr w14:paraId="548E83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</w:trPr>
              <w:tc>
                <w:tcPr>
                  <w:tcW w:w="1670" w:type="dxa"/>
                  <w:noWrap w:val="0"/>
                  <w:vAlign w:val="top"/>
                </w:tcPr>
                <w:p w14:paraId="0B79CF45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Количество участников ОГЭ</w:t>
                  </w:r>
                </w:p>
              </w:tc>
              <w:tc>
                <w:tcPr>
                  <w:tcW w:w="1500" w:type="dxa"/>
                  <w:noWrap w:val="0"/>
                  <w:vAlign w:val="top"/>
                </w:tcPr>
                <w:p w14:paraId="36344709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Сдали ОГЭ</w:t>
                  </w:r>
                </w:p>
              </w:tc>
              <w:tc>
                <w:tcPr>
                  <w:tcW w:w="1710" w:type="dxa"/>
                  <w:noWrap w:val="0"/>
                  <w:vAlign w:val="top"/>
                </w:tcPr>
                <w:p w14:paraId="235475BF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Не</w:t>
                  </w: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 xml:space="preserve"> сдали в основной период</w:t>
                  </w:r>
                </w:p>
              </w:tc>
              <w:tc>
                <w:tcPr>
                  <w:tcW w:w="1980" w:type="dxa"/>
                  <w:noWrap w:val="0"/>
                  <w:vAlign w:val="top"/>
                </w:tcPr>
                <w:p w14:paraId="6B9EC4C2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Подтвердили годовую отметку</w:t>
                  </w:r>
                </w:p>
              </w:tc>
              <w:tc>
                <w:tcPr>
                  <w:tcW w:w="1830" w:type="dxa"/>
                  <w:noWrap w:val="0"/>
                  <w:vAlign w:val="top"/>
                </w:tcPr>
                <w:p w14:paraId="7F837FBA">
                  <w:pPr>
                    <w:tabs>
                      <w:tab w:val="center" w:pos="4677"/>
                      <w:tab w:val="left" w:pos="6711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Повысили  результат</w:t>
                  </w:r>
                </w:p>
              </w:tc>
              <w:tc>
                <w:tcPr>
                  <w:tcW w:w="1770" w:type="dxa"/>
                  <w:noWrap w:val="0"/>
                  <w:vAlign w:val="top"/>
                </w:tcPr>
                <w:p w14:paraId="0F7DEEAE">
                  <w:pPr>
                    <w:tabs>
                      <w:tab w:val="center" w:pos="4677"/>
                      <w:tab w:val="left" w:pos="6711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Понизили</w:t>
                  </w:r>
                </w:p>
                <w:p w14:paraId="268393EC">
                  <w:pPr>
                    <w:tabs>
                      <w:tab w:val="center" w:pos="4677"/>
                      <w:tab w:val="left" w:pos="6711"/>
                    </w:tabs>
                    <w:spacing w:line="240" w:lineRule="auto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результат</w:t>
                  </w:r>
                </w:p>
              </w:tc>
            </w:tr>
            <w:tr w14:paraId="602ACB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1670" w:type="dxa"/>
                  <w:noWrap w:val="0"/>
                  <w:vAlign w:val="top"/>
                </w:tcPr>
                <w:p w14:paraId="6DB61C7D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</w:p>
                <w:p w14:paraId="1A6F2648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(27%)</w:t>
                  </w:r>
                </w:p>
              </w:tc>
              <w:tc>
                <w:tcPr>
                  <w:tcW w:w="1500" w:type="dxa"/>
                  <w:noWrap w:val="0"/>
                  <w:vAlign w:val="top"/>
                </w:tcPr>
                <w:p w14:paraId="24769B28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</w:p>
                <w:p w14:paraId="36330C5E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(100%)</w:t>
                  </w:r>
                </w:p>
              </w:tc>
              <w:tc>
                <w:tcPr>
                  <w:tcW w:w="1710" w:type="dxa"/>
                  <w:noWrap w:val="0"/>
                  <w:vAlign w:val="top"/>
                </w:tcPr>
                <w:p w14:paraId="44F8863E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0</w:t>
                  </w:r>
                </w:p>
                <w:p w14:paraId="03A754E8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14:paraId="17AF32DE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top"/>
                </w:tcPr>
                <w:p w14:paraId="427BC5BA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1</w:t>
                  </w:r>
                </w:p>
                <w:p w14:paraId="1F1469ED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(25%)</w:t>
                  </w:r>
                </w:p>
                <w:p w14:paraId="73E75FE8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0" w:type="dxa"/>
                  <w:noWrap w:val="0"/>
                  <w:vAlign w:val="top"/>
                </w:tcPr>
                <w:p w14:paraId="636A5438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0</w:t>
                  </w:r>
                </w:p>
                <w:p w14:paraId="52CA50B7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70" w:type="dxa"/>
                  <w:noWrap w:val="0"/>
                  <w:vAlign w:val="top"/>
                </w:tcPr>
                <w:p w14:paraId="789BB219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3</w:t>
                  </w:r>
                </w:p>
                <w:p w14:paraId="71C09BEB">
                  <w:pPr>
                    <w:tabs>
                      <w:tab w:val="center" w:pos="4677"/>
                      <w:tab w:val="left" w:pos="6711"/>
                    </w:tabs>
                    <w:spacing w:after="0"/>
                    <w:jc w:val="center"/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sz w:val="28"/>
                      <w:szCs w:val="28"/>
                      <w:lang w:val="ru-RU"/>
                    </w:rPr>
                    <w:t>(75%)</w:t>
                  </w:r>
                </w:p>
              </w:tc>
            </w:tr>
          </w:tbl>
          <w:p w14:paraId="3FF1FB9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003015E">
            <w:pPr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Анализ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выполнения заданий ОГЭ по химии</w:t>
            </w:r>
            <w:bookmarkStart w:id="0" w:name="_GoBack"/>
            <w:bookmarkEnd w:id="0"/>
          </w:p>
          <w:p w14:paraId="543C4AC6"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</w:p>
          <w:p w14:paraId="1B27CAFC"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</w:p>
          <w:p w14:paraId="0DE67F7A"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</w:p>
          <w:p w14:paraId="27836B8F"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</w:p>
          <w:p w14:paraId="592CB0D0"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</w:p>
          <w:p w14:paraId="151510F2"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</w:p>
          <w:p w14:paraId="70CA20A3"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3"/>
              <w:tblpPr w:leftFromText="180" w:rightFromText="180" w:vertAnchor="text" w:horzAnchor="page" w:tblpX="11" w:tblpY="551"/>
              <w:tblOverlap w:val="never"/>
              <w:tblW w:w="1059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1" w:type="dxa"/>
                <w:bottom w:w="0" w:type="dxa"/>
                <w:right w:w="11" w:type="dxa"/>
              </w:tblCellMar>
            </w:tblPr>
            <w:tblGrid>
              <w:gridCol w:w="578"/>
              <w:gridCol w:w="6975"/>
              <w:gridCol w:w="960"/>
              <w:gridCol w:w="900"/>
              <w:gridCol w:w="1185"/>
            </w:tblGrid>
            <w:tr w14:paraId="13C293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 w14:paraId="7FCA5DA8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№ задания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 w14:paraId="517142CD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Проверяемые предметные требования к результатам освоения образовательной программы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auto"/>
                  <w:noWrap w:val="0"/>
                  <w:vAlign w:val="top"/>
                </w:tcPr>
                <w:p w14:paraId="30E03595">
                  <w:pPr>
                    <w:pStyle w:val="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</w:t>
                  </w:r>
                </w:p>
                <w:p w14:paraId="236F4BE9">
                  <w:pPr>
                    <w:pStyle w:val="13"/>
                    <w:jc w:val="center"/>
                    <w:rPr>
                      <w:rFonts w:hint="default" w:ascii="Times New Roman" w:hAnsi="Times New Roman" w:eastAsia="Calibri" w:cs="Times New Roman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нили задани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е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auto"/>
                  <w:noWrap w:val="0"/>
                  <w:vAlign w:val="top"/>
                </w:tcPr>
                <w:p w14:paraId="447BEF3C">
                  <w:pPr>
                    <w:pStyle w:val="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справи</w:t>
                  </w:r>
                </w:p>
                <w:p w14:paraId="0EACB337">
                  <w:pPr>
                    <w:pStyle w:val="13"/>
                    <w:jc w:val="center"/>
                    <w:rPr>
                      <w:rFonts w:hint="default" w:ascii="Times New Roman" w:hAnsi="Times New Roman" w:eastAsia="Calibri" w:cs="Times New Roman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лись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auto"/>
                  <w:noWrap w:val="0"/>
                  <w:vAlign w:val="top"/>
                </w:tcPr>
                <w:p w14:paraId="5BF5574E">
                  <w:pPr>
                    <w:pStyle w:val="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  <w:p w14:paraId="707AC4B0">
                  <w:pPr>
                    <w:pStyle w:val="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</w:t>
                  </w:r>
                </w:p>
                <w:p w14:paraId="715D47FD">
                  <w:pPr>
                    <w:pStyle w:val="13"/>
                    <w:jc w:val="center"/>
                    <w:rPr>
                      <w:rFonts w:hint="default" w:ascii="Times New Roman" w:hAnsi="Times New Roman" w:eastAsia="Calibri" w:cs="Times New Roman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нивших задание</w:t>
                  </w:r>
                </w:p>
              </w:tc>
            </w:tr>
            <w:tr w14:paraId="52D9D7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1960F95E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 w14:paraId="72678A9D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Владение системой химических знаний и умение применять систему химических знаний, которая включает важнейшие химические понятия: химический элемент, атом, молекула, вещество, простое и сложное вещество, однородная и неоднородная смесь, предельно допустимая концентрация (ПДК), коррозия металлов, сплавы; умение интегрировать химические знания со знаниями других учебных предметов; </w:t>
                  </w:r>
                </w:p>
                <w:p w14:paraId="698499F9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владение основами химической грамотности, включающей: умение правильно использовать изученные вещества и материалы, 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 и понимание значения жиров, белков, углеводов для организма человека; умение прогнозировать влияние веществ и химических процессов на организм человека и окружающую природную среду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20DD27FA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65445B12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33786966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75</w:t>
                  </w:r>
                </w:p>
              </w:tc>
            </w:tr>
            <w:tr w14:paraId="0B4208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68637D6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 w14:paraId="1D6AFDD8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трёх периодов, калия и кальция; умение использовать модели для объяснения строения атомов и молекул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8C7591A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7C3A25EF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2FF8235D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  <w:tr w14:paraId="0C8A5D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317A5D5E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 w14:paraId="01B9776B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D09FB8F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29217693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E1BFB5D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75</w:t>
                  </w:r>
                </w:p>
              </w:tc>
            </w:tr>
            <w:tr w14:paraId="770383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128DD9A9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 w14:paraId="6CAE50ED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Умение определять валентность и степень окисления химических элементов, заряд иона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60C4B78D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2E71C7D4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6782408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  <w:tr w14:paraId="2DC0CD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1B668F44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 w14:paraId="2F970D1E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Умение определять вид химической связи и тип кристаллической структуры в соединениях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1D56BAE2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72167164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0FE92DAB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75</w:t>
                  </w:r>
                </w:p>
              </w:tc>
            </w:tr>
            <w:tr w14:paraId="2869F8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4D315933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 w14:paraId="1E23EB4C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трёх периодов, калия и кальция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4454A797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B1918E9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4D9F0D8F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  <w:tr w14:paraId="3B6D90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00CA70E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 w14:paraId="03185200">
                  <w:pPr>
                    <w:shd w:val="clear" w:color="auto" w:fill="FFFFFF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Умение классифицировать неорганические вещества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0E70E2C2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1BDDF89B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2A6C44F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  <w:tr w14:paraId="0F2B98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7EE419A4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 w14:paraId="1A3666B4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железо); сложных веществ, в том числе их водных растворов (вода, аммиак, хлороводород, сероводород, оксиды и гидроксиды металлов I–IIA групп, алюминия, меди(II), цинка, железа(II и III); оксиды неметаллов: углерода(II и IV), кремния(IV), азота и фосфора(III и V), серы(IV и VI), сернистая, серная, азотистая, азотная, фосфорная, угольная, кремниевая кислота и их соли)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2627326E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81F8FCE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07A51563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25</w:t>
                  </w:r>
                </w:p>
              </w:tc>
            </w:tr>
            <w:tr w14:paraId="7A4622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34BD3E9A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6FB5C154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железо); сложных веществ, в том числе их водных растворов (вода, аммиак, хлороводород, сероводород, оксиды и гидроксиды металлов I–IIA групп, алюминия, меди(II), цинка, железа(II и III); оксиды неметаллов: углерода(II и IV), кремния(IV), азота и фосфора(III и V), серы(IV и VI), сернистая, серная, азотистая, азотная, фосфорная, угольная, кремниевая кислота и их соли);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6580CEFD">
                  <w:pPr>
                    <w:pStyle w:val="12"/>
                    <w:spacing w:before="8" w:beforeLines="0" w:afterLines="0" w:line="276" w:lineRule="auto"/>
                    <w:ind w:left="54" w:right="54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13F2958B">
                  <w:pPr>
                    <w:pStyle w:val="12"/>
                    <w:spacing w:beforeLines="0" w:afterLines="0" w:line="276" w:lineRule="auto"/>
                    <w:ind w:left="209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09F62690">
                  <w:pPr>
                    <w:pStyle w:val="12"/>
                    <w:spacing w:beforeLines="0" w:afterLines="0" w:line="276" w:lineRule="auto"/>
                    <w:ind w:left="209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50</w:t>
                  </w:r>
                </w:p>
              </w:tc>
            </w:tr>
            <w:tr w14:paraId="7A84D8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238D927D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3D7052F8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Умение характеризовать физические и химические свойства,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226A0D77">
                  <w:pPr>
                    <w:pStyle w:val="12"/>
                    <w:spacing w:before="9" w:beforeLines="0" w:afterLines="0" w:line="276" w:lineRule="auto"/>
                    <w:ind w:left="54" w:right="54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757A0D08">
                  <w:pPr>
                    <w:pStyle w:val="12"/>
                    <w:spacing w:beforeLines="0" w:afterLines="0" w:line="276" w:lineRule="auto"/>
                    <w:ind w:left="209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6945C795">
                  <w:pPr>
                    <w:pStyle w:val="12"/>
                    <w:spacing w:beforeLines="0" w:afterLines="0" w:line="276" w:lineRule="auto"/>
                    <w:ind w:left="209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  <w:t>75</w:t>
                  </w:r>
                </w:p>
              </w:tc>
            </w:tr>
            <w:tr w14:paraId="42E364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41E115A4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35D6F4BD">
                  <w:pPr>
                    <w:pStyle w:val="12"/>
                    <w:tabs>
                      <w:tab w:val="left" w:pos="972"/>
                      <w:tab w:val="left" w:pos="1453"/>
                      <w:tab w:val="left" w:pos="1513"/>
                    </w:tabs>
                    <w:spacing w:before="0" w:beforeLines="0" w:afterLines="0" w:line="235" w:lineRule="auto"/>
                    <w:ind w:right="61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Умение классифицировать химические реакции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3E950DEA">
                  <w:pPr>
                    <w:pStyle w:val="12"/>
                    <w:spacing w:beforeLines="0" w:afterLines="0" w:line="276" w:lineRule="auto"/>
                    <w:ind w:left="54" w:right="54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6D5B9793">
                  <w:pPr>
                    <w:pStyle w:val="12"/>
                    <w:spacing w:beforeLines="0" w:afterLines="0" w:line="276" w:lineRule="auto"/>
                    <w:ind w:left="209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3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321DC998">
                  <w:pPr>
                    <w:pStyle w:val="12"/>
                    <w:spacing w:beforeLines="0" w:afterLines="0" w:line="276" w:lineRule="auto"/>
                    <w:ind w:left="209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  <w:t>25</w:t>
                  </w:r>
                </w:p>
              </w:tc>
            </w:tr>
            <w:tr w14:paraId="5D52CA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34B9868D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7CDFA33B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Наличие практических навыков планирования и осуществления следующих химических экспериментов: изучение и описание физических свойств веществ; ознакомление с физическими и химическими явлениями; опыты, иллюстрирующие признаки протекания химических реакций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2B2A447E">
                  <w:pPr>
                    <w:pStyle w:val="12"/>
                    <w:spacing w:before="2" w:beforeLines="0" w:afterLines="0" w:line="276" w:lineRule="auto"/>
                    <w:ind w:left="54" w:right="54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4C5D17E5">
                  <w:pPr>
                    <w:pStyle w:val="12"/>
                    <w:spacing w:before="2" w:beforeLines="0" w:afterLines="0" w:line="276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1B8C7AA5">
                  <w:pPr>
                    <w:pStyle w:val="12"/>
                    <w:spacing w:before="2" w:beforeLines="0" w:afterLines="0" w:line="276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  <w:t>75</w:t>
                  </w:r>
                </w:p>
              </w:tc>
            </w:tr>
            <w:tr w14:paraId="1D1C6E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011D4580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3EABC4FE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Владение системой химических знаний и умение применять систему химических знаний, которая включает теорию электролитической диссоциации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4D2677F0">
                  <w:pPr>
                    <w:pStyle w:val="12"/>
                    <w:spacing w:before="2" w:beforeLines="0" w:afterLines="0" w:line="276" w:lineRule="auto"/>
                    <w:ind w:left="54" w:right="54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4F54C382">
                  <w:pPr>
                    <w:pStyle w:val="12"/>
                    <w:spacing w:before="2" w:beforeLines="0" w:afterLines="0" w:line="276" w:lineRule="auto"/>
                    <w:ind w:left="209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104BFE9A">
                  <w:pPr>
                    <w:pStyle w:val="12"/>
                    <w:spacing w:before="2" w:beforeLines="0" w:afterLines="0" w:line="276" w:lineRule="auto"/>
                    <w:ind w:left="209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  <w:t>75</w:t>
                  </w:r>
                </w:p>
              </w:tc>
            </w:tr>
            <w:tr w14:paraId="2847F5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04F36BAE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76810D1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Умение составлять молекулярные и ионные уравнения реакций (в том числе) реакций ионного обмена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C20EEF2">
                  <w:pPr>
                    <w:pStyle w:val="12"/>
                    <w:spacing w:before="4" w:beforeLines="0" w:afterLines="0" w:line="276" w:lineRule="auto"/>
                    <w:ind w:left="54" w:right="54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422F9110">
                  <w:pPr>
                    <w:pStyle w:val="12"/>
                    <w:spacing w:before="4" w:beforeLines="0" w:afterLines="0" w:line="276" w:lineRule="auto"/>
                    <w:ind w:left="209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3DB7BD0F">
                  <w:pPr>
                    <w:pStyle w:val="12"/>
                    <w:spacing w:before="4" w:beforeLines="0" w:afterLines="0" w:line="276" w:lineRule="auto"/>
                    <w:ind w:left="209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  <w:t>75</w:t>
                  </w:r>
                </w:p>
              </w:tc>
            </w:tr>
            <w:tr w14:paraId="6E1AF1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D3E73AF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036D30E0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Владение системой химических знаний и умение применять систему химических знаний, которая включает важнейшие химические понятия: окислительно-восстановительные реакции, окислитель и восстановитель; умение определять окислитель и восстановитель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480BDCB7">
                  <w:pPr>
                    <w:pStyle w:val="12"/>
                    <w:spacing w:beforeLines="0" w:afterLines="0" w:line="276" w:lineRule="auto"/>
                    <w:ind w:left="55" w:right="54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7D5DA63">
                  <w:pPr>
                    <w:pStyle w:val="12"/>
                    <w:spacing w:before="9" w:beforeLines="0" w:afterLines="0" w:line="276" w:lineRule="auto"/>
                    <w:ind w:left="209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49D362C8">
                  <w:pPr>
                    <w:pStyle w:val="12"/>
                    <w:spacing w:before="9" w:beforeLines="0" w:afterLines="0" w:line="276" w:lineRule="auto"/>
                    <w:ind w:left="209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  <w:t>100</w:t>
                  </w:r>
                </w:p>
              </w:tc>
            </w:tr>
            <w:tr w14:paraId="522FAF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  <w:trHeight w:val="814" w:hRule="atLeast"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079C33DE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133FAA17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Владение / знание основ: безопасной работы с химическими веществами, химической посудой и лабораторным оборудованием; правил безопасного обращения с веществами, используемыми в повседневной жизни, правил поведения в целях сбережения здоровья и окружающей природной среды; понимание вреда (опасности) воздействия на живые организмы определённых веществ; способов уменьшения и предотвращения их вредного воздействия; наличие практических навыков планирования и осуществления следующих химических экспериментов: изучение способов разделения смесей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70F2FC38">
                  <w:pPr>
                    <w:pStyle w:val="12"/>
                    <w:spacing w:before="8" w:beforeLines="0" w:afterLines="0" w:line="276" w:lineRule="auto"/>
                    <w:ind w:left="54" w:right="54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11EA2A70">
                  <w:pPr>
                    <w:pStyle w:val="12"/>
                    <w:spacing w:before="8" w:beforeLines="0" w:afterLines="0" w:line="276" w:lineRule="auto"/>
                    <w:ind w:left="132" w:right="133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3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45E7F273">
                  <w:pPr>
                    <w:pStyle w:val="12"/>
                    <w:spacing w:before="8" w:beforeLines="0" w:afterLines="0" w:line="276" w:lineRule="auto"/>
                    <w:ind w:left="132" w:right="133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  <w:t>25</w:t>
                  </w:r>
                </w:p>
              </w:tc>
            </w:tr>
            <w:tr w14:paraId="2B2DE8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3382A5C0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 w14:paraId="378BDE7D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Наличие практических навыков планирования и осуществления следующих химических экспериментов</w:t>
                  </w:r>
                  <w:r>
                    <w:rPr>
                      <w:rFonts w:hint="default" w:ascii="Times New Roman" w:hAnsi="Times New Roman" w:eastAsia="TimesNewRoman" w:cs="Times New Roman"/>
                      <w:b w:val="0"/>
                      <w:bCs w:val="0"/>
                      <w:sz w:val="24"/>
                      <w:szCs w:val="24"/>
                    </w:rPr>
                    <w:t>: применение индикаторов (лакмуса, метилоранжа и фенолфталеина) для определения характера среды в растворах кислот и щелочей; химические эксперименты, иллюстрирующие признаки протекания реакций ионного обмена; 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4BD7C885">
                  <w:pPr>
                    <w:pStyle w:val="12"/>
                    <w:spacing w:beforeLines="0" w:afterLines="0" w:line="276" w:lineRule="auto"/>
                    <w:ind w:left="55" w:right="54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auto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shd w:val="clear" w:color="auto" w:fill="auto"/>
                      <w:lang w:val="ru-RU" w:eastAsia="en-US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01D66CE9">
                  <w:pPr>
                    <w:pStyle w:val="12"/>
                    <w:spacing w:before="8" w:beforeLines="0" w:afterLines="0" w:line="144" w:lineRule="exact"/>
                    <w:ind w:left="209"/>
                    <w:jc w:val="center"/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shd w:val="clear" w:color="auto" w:fill="auto"/>
                      <w:lang w:val="ru-RU" w:eastAsia="en-US"/>
                    </w:rPr>
                  </w:pPr>
                </w:p>
                <w:p w14:paraId="2CCC050D">
                  <w:pPr>
                    <w:pStyle w:val="12"/>
                    <w:spacing w:before="8" w:beforeLines="0" w:afterLines="0" w:line="144" w:lineRule="exact"/>
                    <w:ind w:left="209"/>
                    <w:jc w:val="center"/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shd w:val="clear" w:color="auto" w:fill="auto"/>
                      <w:lang w:val="ru-RU" w:eastAsia="en-US"/>
                    </w:rPr>
                  </w:pPr>
                </w:p>
                <w:p w14:paraId="02100534">
                  <w:pPr>
                    <w:pStyle w:val="12"/>
                    <w:spacing w:before="8" w:beforeLines="0" w:afterLines="0" w:line="144" w:lineRule="exact"/>
                    <w:ind w:left="209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auto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shd w:val="clear" w:color="auto" w:fill="auto"/>
                      <w:lang w:val="ru-RU" w:eastAsia="en-US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3FF2E239">
                  <w:pPr>
                    <w:pStyle w:val="12"/>
                    <w:spacing w:before="8" w:beforeLines="0" w:afterLines="0" w:line="144" w:lineRule="exact"/>
                    <w:ind w:left="209"/>
                    <w:jc w:val="center"/>
                    <w:rPr>
                      <w:rFonts w:hint="default" w:cs="Times New Roman"/>
                      <w:b w:val="0"/>
                      <w:bCs w:val="0"/>
                      <w:w w:val="105"/>
                      <w:sz w:val="24"/>
                      <w:szCs w:val="24"/>
                      <w:shd w:val="clear" w:color="auto" w:fill="auto"/>
                      <w:lang w:val="ru-RU" w:eastAsia="en-US"/>
                    </w:rPr>
                  </w:pPr>
                </w:p>
                <w:p w14:paraId="74BB4FBE">
                  <w:pPr>
                    <w:pStyle w:val="12"/>
                    <w:spacing w:before="8" w:beforeLines="0" w:afterLines="0" w:line="144" w:lineRule="exact"/>
                    <w:ind w:left="209"/>
                    <w:jc w:val="center"/>
                    <w:rPr>
                      <w:rFonts w:hint="default" w:cs="Times New Roman"/>
                      <w:b w:val="0"/>
                      <w:bCs w:val="0"/>
                      <w:w w:val="105"/>
                      <w:sz w:val="24"/>
                      <w:szCs w:val="24"/>
                      <w:shd w:val="clear" w:color="auto" w:fill="auto"/>
                      <w:lang w:val="ru-RU" w:eastAsia="en-US"/>
                    </w:rPr>
                  </w:pPr>
                </w:p>
                <w:p w14:paraId="00CB8102">
                  <w:pPr>
                    <w:pStyle w:val="12"/>
                    <w:spacing w:before="8" w:beforeLines="0" w:afterLines="0" w:line="144" w:lineRule="exact"/>
                    <w:ind w:left="209"/>
                    <w:jc w:val="center"/>
                    <w:rPr>
                      <w:rFonts w:hint="default" w:cs="Times New Roman"/>
                      <w:b w:val="0"/>
                      <w:bCs w:val="0"/>
                      <w:w w:val="105"/>
                      <w:sz w:val="24"/>
                      <w:szCs w:val="24"/>
                      <w:shd w:val="clear" w:color="auto" w:fill="auto"/>
                      <w:lang w:val="ru-RU" w:eastAsia="en-US"/>
                    </w:rPr>
                  </w:pPr>
                </w:p>
                <w:p w14:paraId="5BA25FA0">
                  <w:pPr>
                    <w:pStyle w:val="12"/>
                    <w:spacing w:before="8" w:beforeLines="0" w:afterLines="0" w:line="144" w:lineRule="exact"/>
                    <w:ind w:left="209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w w:val="105"/>
                      <w:sz w:val="24"/>
                      <w:szCs w:val="24"/>
                      <w:shd w:val="clear" w:color="auto" w:fill="auto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w w:val="105"/>
                      <w:sz w:val="24"/>
                      <w:szCs w:val="24"/>
                      <w:shd w:val="clear" w:color="auto" w:fill="auto"/>
                      <w:lang w:val="ru-RU" w:eastAsia="en-US"/>
                    </w:rPr>
                    <w:t>50</w:t>
                  </w:r>
                </w:p>
              </w:tc>
            </w:tr>
            <w:tr w14:paraId="67C7F5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25B8E796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031CC8ED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Владение основами химической грамотности, включающей</w:t>
                  </w:r>
                  <w:r>
                    <w:rPr>
                      <w:rFonts w:hint="default" w:ascii="Times New Roman" w:hAnsi="Times New Roman" w:eastAsia="TimesNewRoman" w:cs="Times New Roman"/>
                      <w:b w:val="0"/>
                      <w:bCs w:val="0"/>
                      <w:sz w:val="24"/>
                      <w:szCs w:val="24"/>
                    </w:rPr>
                    <w:t>: наличие опыта работы с различными источниками информации по химии (научная и научно-популярная литература, словари, справочники, интернет-ресурсы); умение интегрировать химические знания со знаниями других учебных предметов; относительную молекулярную и молярную массы веществ, массовую долю химического элемента в соединении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6ADC668F">
                  <w:pPr>
                    <w:pStyle w:val="12"/>
                    <w:spacing w:beforeLines="0" w:afterLines="0" w:line="276" w:lineRule="auto"/>
                    <w:ind w:left="54" w:right="54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3C2B8460">
                  <w:pPr>
                    <w:pStyle w:val="12"/>
                    <w:spacing w:beforeLines="0" w:afterLines="0" w:line="276" w:lineRule="auto"/>
                    <w:ind w:left="132" w:right="133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0A45493E">
                  <w:pPr>
                    <w:pStyle w:val="12"/>
                    <w:spacing w:beforeLines="0" w:afterLines="0" w:line="276" w:lineRule="auto"/>
                    <w:ind w:left="132" w:right="133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  <w:t>100</w:t>
                  </w:r>
                </w:p>
              </w:tc>
            </w:tr>
            <w:tr w14:paraId="5D22D5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  <w:trHeight w:val="1828" w:hRule="atLeast"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26AF12BC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4B2E831C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eastAsia="TimesNew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Представления </w:t>
                  </w:r>
                  <w:r>
                    <w:rPr>
                      <w:rFonts w:hint="default" w:ascii="Times New Roman" w:hAnsi="Times New Roman" w:eastAsia="TimesNewRoman" w:cs="Times New Roman"/>
                      <w:b w:val="0"/>
                      <w:bCs w:val="0"/>
                      <w:sz w:val="24"/>
                      <w:szCs w:val="24"/>
                    </w:rPr>
                    <w:t>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 владение основами химической грамотности, включающей умение объективно оценивать информацию о веществах, их превращениях и практическом применении и умение использовать её для решения учебно-познавательных задач; умение представлять результаты эксперимента в форме выводов, доказательств, графиков и таблиц и выявлять эмпирические закономерности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4C69396D">
                  <w:pPr>
                    <w:pStyle w:val="12"/>
                    <w:spacing w:before="4" w:beforeLines="0" w:afterLines="0" w:line="276" w:lineRule="auto"/>
                    <w:ind w:left="54" w:right="54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2CB0E806">
                  <w:pPr>
                    <w:pStyle w:val="12"/>
                    <w:spacing w:before="4" w:beforeLines="0" w:afterLines="0" w:line="276" w:lineRule="auto"/>
                    <w:ind w:left="133" w:right="133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3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2E43B6C4">
                  <w:pPr>
                    <w:pStyle w:val="12"/>
                    <w:spacing w:before="4" w:beforeLines="0" w:afterLines="0" w:line="276" w:lineRule="auto"/>
                    <w:ind w:left="133" w:right="133"/>
                    <w:jc w:val="center"/>
                    <w:rPr>
                      <w:rFonts w:hint="default" w:ascii="Times New Roman" w:hAnsi="Times New Roman" w:eastAsia="TimesNew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eastAsia="TimesNew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25</w:t>
                  </w:r>
                </w:p>
              </w:tc>
            </w:tr>
            <w:tr w14:paraId="614B0D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6C06850F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 w14:paraId="4669A37E">
                  <w:pPr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Умение составлять молекулярные и ионные уравнения реакций</w:t>
                  </w:r>
                  <w:r>
                    <w:rPr>
                      <w:rFonts w:hint="default" w:ascii="Times New Roman" w:hAnsi="Times New Roman" w:eastAsia="TimesNewRoman" w:cs="Times New Roman"/>
                      <w:b w:val="0"/>
                      <w:bCs w:val="0"/>
                      <w:sz w:val="24"/>
                      <w:szCs w:val="24"/>
                    </w:rPr>
                    <w:t>, в том числе окислительно-восстановительных реакций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301F0B51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73DA093E">
                  <w:pPr>
                    <w:pStyle w:val="12"/>
                    <w:spacing w:before="10" w:beforeLines="0" w:afterLines="0" w:line="276" w:lineRule="auto"/>
                    <w:ind w:left="209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9396943">
                  <w:pPr>
                    <w:pStyle w:val="12"/>
                    <w:spacing w:before="10" w:beforeLines="0" w:afterLines="0" w:line="276" w:lineRule="auto"/>
                    <w:ind w:left="209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hint="default" w:cs="Times New Roman"/>
                      <w:b w:val="0"/>
                      <w:bCs w:val="0"/>
                      <w:w w:val="105"/>
                      <w:sz w:val="24"/>
                      <w:szCs w:val="24"/>
                      <w:lang w:val="ru-RU" w:eastAsia="en-US"/>
                    </w:rPr>
                    <w:t>75</w:t>
                  </w:r>
                </w:p>
              </w:tc>
            </w:tr>
            <w:tr w14:paraId="3523FB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1CCF9285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 w14:paraId="47E7B624">
                  <w:pPr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Умение составлять молекулярные и ионные уравнения реакций</w:t>
                  </w:r>
                  <w:r>
                    <w:rPr>
                      <w:rFonts w:hint="default" w:ascii="Times New Roman" w:hAnsi="Times New Roman" w:eastAsia="TimesNewRoman" w:cs="Times New Roman"/>
                      <w:b w:val="0"/>
                      <w:bCs w:val="0"/>
                      <w:sz w:val="24"/>
                      <w:szCs w:val="24"/>
                    </w:rPr>
                    <w:t>, в том числе: реакций ионного обмена, окислительно-восстановительных реакций; иллюстрирующих химические свойства изученных классов/групп неорганических веществ, подтверждающих генетическую взаимосвязь между ними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4E315F44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2332A65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eastAsia="TimesNew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eastAsia="TimesNew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2255807F">
                  <w:pPr>
                    <w:autoSpaceDE w:val="0"/>
                    <w:autoSpaceDN w:val="0"/>
                    <w:adjustRightInd w:val="0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eastAsia="TimesNew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eastAsia="TimesNew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  <w:tr w14:paraId="0EAC87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  <w:trHeight w:val="969" w:hRule="atLeast"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6104D68D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 w14:paraId="3C4DE06D">
                  <w:pPr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eastAsia="TimesNew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Умение вычислять / проводить расчёты </w:t>
                  </w:r>
                  <w:r>
                    <w:rPr>
                      <w:rFonts w:hint="default" w:ascii="Times New Roman" w:hAnsi="Times New Roman" w:eastAsia="TimesNewRoman" w:cs="Times New Roman"/>
                      <w:b w:val="0"/>
                      <w:bCs w:val="0"/>
                      <w:sz w:val="24"/>
                      <w:szCs w:val="24"/>
                    </w:rPr>
                    <w:t>массовой доли вещества в растворе; по уравнениям химических реакций находить количество вещества, объём и массу реагентов или продуктов реакции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5B413F1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C894E7B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D9169F6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50</w:t>
                  </w:r>
                </w:p>
              </w:tc>
            </w:tr>
            <w:tr w14:paraId="45269F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1" w:type="dxa"/>
                  <w:bottom w:w="0" w:type="dxa"/>
                  <w:right w:w="11" w:type="dxa"/>
                </w:tblCellMar>
              </w:tblPrEx>
              <w:trPr>
                <w:cantSplit/>
              </w:trPr>
              <w:tc>
                <w:tcPr>
                  <w:tcW w:w="5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A6479EA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23</w:t>
                  </w:r>
                </w:p>
                <w:p w14:paraId="34C54534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</w:p>
                <w:p w14:paraId="6CC542F1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69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 w14:paraId="38F4ABA1">
                  <w:pPr>
                    <w:spacing w:beforeLines="0" w:after="0" w:afterLines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Наличие практических навыков планирования и осуществления следующих химических экспериментов</w:t>
                  </w:r>
                  <w:r>
                    <w:rPr>
                      <w:rFonts w:hint="default" w:ascii="Times New Roman" w:hAnsi="Times New Roman" w:eastAsia="TimesNewRoman" w:cs="Times New Roman"/>
                      <w:b w:val="0"/>
                      <w:bCs w:val="0"/>
                      <w:sz w:val="24"/>
                      <w:szCs w:val="24"/>
                    </w:rPr>
                    <w:t xml:space="preserve">: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условиях; исследование и описание свойств неорганических веществ различных классов; изучение взаимодействия кислот с металлами, оксидами металлов, растворимыми и нерастворимыми основаниями, солями; получение нерастворимых оснований; применение индикаторов (лакмуса, метилоранжа и фенолфталеина) для определения характера среды в растворах кислот и щелочей; вытеснение одного металла другим из раствора соли; исследование амфотерных свойств гидроксидов алюминия и цинка; химические эксперименты, иллюстрирующие признаки протекания реакций ионного обмена; 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 умение представлять результаты эксперимента в форме выводов, доказательств, графиков и таблиц и выявлять эмпирические закономерности; 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владение / знание основ: </w:t>
                  </w:r>
                  <w:r>
                    <w:rPr>
                      <w:rFonts w:hint="default" w:ascii="Times New Roman" w:hAnsi="Times New Roman" w:eastAsia="TimesNewRoman" w:cs="Times New Roman"/>
                      <w:b w:val="0"/>
                      <w:bCs w:val="0"/>
                      <w:sz w:val="24"/>
                      <w:szCs w:val="24"/>
                    </w:rPr>
                    <w:t>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её решения</w:t>
                  </w:r>
                  <w:r>
                    <w:rPr>
                      <w:rFonts w:hint="default" w:ascii="Times New Roman" w:hAnsi="Times New Roman" w:eastAsia="TimesNew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9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608DB768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3</w:t>
                  </w:r>
                </w:p>
                <w:p w14:paraId="5767A00B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</w:p>
                <w:p w14:paraId="1A928240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6A11401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1</w:t>
                  </w:r>
                </w:p>
                <w:p w14:paraId="22BCAB66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</w:p>
                <w:p w14:paraId="5E78B9E4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 w14:paraId="5827F07E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75</w:t>
                  </w:r>
                </w:p>
                <w:p w14:paraId="049C6D04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</w:p>
                <w:p w14:paraId="22AA05F8">
                  <w:pPr>
                    <w:shd w:val="clear" w:color="auto" w:fill="FFFFFF"/>
                    <w:spacing w:beforeLines="0" w:after="0" w:afterLines="0"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ru-RU"/>
                    </w:rPr>
                    <w:t>75</w:t>
                  </w:r>
                </w:p>
              </w:tc>
            </w:tr>
          </w:tbl>
          <w:p w14:paraId="717E09EA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E776F0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821E3A">
      <w:pPr>
        <w:spacing w:after="0"/>
        <w:rPr>
          <w:vanish/>
        </w:rPr>
      </w:pPr>
    </w:p>
    <w:p w14:paraId="0253F825">
      <w:pPr>
        <w:tabs>
          <w:tab w:val="center" w:pos="4677"/>
          <w:tab w:val="left" w:pos="67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9C1823C">
      <w:pPr>
        <w:tabs>
          <w:tab w:val="center" w:pos="4677"/>
          <w:tab w:val="left" w:pos="671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Сравнительная таблица результатов  ГИА за 3 года  </w:t>
      </w:r>
    </w:p>
    <w:p w14:paraId="468D3BDC">
      <w:pPr>
        <w:tabs>
          <w:tab w:val="center" w:pos="4677"/>
          <w:tab w:val="left" w:pos="671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Русский язык</w:t>
      </w:r>
    </w:p>
    <w:tbl>
      <w:tblPr>
        <w:tblStyle w:val="3"/>
        <w:tblW w:w="0" w:type="auto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576"/>
        <w:gridCol w:w="1843"/>
        <w:gridCol w:w="1417"/>
        <w:gridCol w:w="2835"/>
      </w:tblGrid>
      <w:tr w14:paraId="386E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noWrap w:val="0"/>
            <w:vAlign w:val="top"/>
          </w:tcPr>
          <w:p w14:paraId="6A34ED16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76" w:type="dxa"/>
            <w:noWrap w:val="0"/>
            <w:vAlign w:val="top"/>
          </w:tcPr>
          <w:p w14:paraId="7A893646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участников ГИА</w:t>
            </w:r>
          </w:p>
        </w:tc>
        <w:tc>
          <w:tcPr>
            <w:tcW w:w="1843" w:type="dxa"/>
            <w:noWrap w:val="0"/>
            <w:vAlign w:val="top"/>
          </w:tcPr>
          <w:p w14:paraId="24D5CB73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Первичный балл (средний)</w:t>
            </w:r>
          </w:p>
        </w:tc>
        <w:tc>
          <w:tcPr>
            <w:tcW w:w="1417" w:type="dxa"/>
            <w:noWrap w:val="0"/>
            <w:vAlign w:val="top"/>
          </w:tcPr>
          <w:p w14:paraId="1609BDCF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в %</w:t>
            </w:r>
          </w:p>
        </w:tc>
        <w:tc>
          <w:tcPr>
            <w:tcW w:w="2835" w:type="dxa"/>
            <w:noWrap w:val="0"/>
            <w:vAlign w:val="top"/>
          </w:tcPr>
          <w:p w14:paraId="0A1192B0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 в %</w:t>
            </w:r>
          </w:p>
        </w:tc>
      </w:tr>
      <w:tr w14:paraId="42C2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noWrap w:val="0"/>
            <w:vAlign w:val="top"/>
          </w:tcPr>
          <w:p w14:paraId="10B307A6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1576" w:type="dxa"/>
            <w:noWrap w:val="0"/>
            <w:vAlign w:val="top"/>
          </w:tcPr>
          <w:p w14:paraId="3F682691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(ОГЭ)</w:t>
            </w:r>
          </w:p>
        </w:tc>
        <w:tc>
          <w:tcPr>
            <w:tcW w:w="1843" w:type="dxa"/>
            <w:noWrap w:val="0"/>
            <w:vAlign w:val="top"/>
          </w:tcPr>
          <w:p w14:paraId="2C3FFDD7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noWrap w:val="0"/>
            <w:vAlign w:val="top"/>
          </w:tcPr>
          <w:p w14:paraId="32FD2B54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835" w:type="dxa"/>
            <w:noWrap w:val="0"/>
            <w:vAlign w:val="top"/>
          </w:tcPr>
          <w:p w14:paraId="2BF78CD7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14:paraId="630F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noWrap w:val="0"/>
            <w:vAlign w:val="top"/>
          </w:tcPr>
          <w:p w14:paraId="3730AC66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1576" w:type="dxa"/>
            <w:noWrap w:val="0"/>
            <w:vAlign w:val="top"/>
          </w:tcPr>
          <w:p w14:paraId="101AC768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(ОГЭ)</w:t>
            </w:r>
          </w:p>
        </w:tc>
        <w:tc>
          <w:tcPr>
            <w:tcW w:w="1843" w:type="dxa"/>
            <w:noWrap w:val="0"/>
            <w:vAlign w:val="top"/>
          </w:tcPr>
          <w:p w14:paraId="020123C2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noWrap w:val="0"/>
            <w:vAlign w:val="top"/>
          </w:tcPr>
          <w:p w14:paraId="1F6799F9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noWrap w:val="0"/>
            <w:vAlign w:val="top"/>
          </w:tcPr>
          <w:p w14:paraId="2D46CBBE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14:paraId="2AE7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noWrap w:val="0"/>
            <w:vAlign w:val="top"/>
          </w:tcPr>
          <w:p w14:paraId="5A7762EB">
            <w:pPr>
              <w:tabs>
                <w:tab w:val="center" w:pos="4677"/>
                <w:tab w:val="left" w:pos="6711"/>
              </w:tabs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2024-2025</w:t>
            </w:r>
          </w:p>
        </w:tc>
        <w:tc>
          <w:tcPr>
            <w:tcW w:w="1576" w:type="dxa"/>
            <w:noWrap w:val="0"/>
            <w:vAlign w:val="top"/>
          </w:tcPr>
          <w:p w14:paraId="110D0D5A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15(ОГЭ)</w:t>
            </w:r>
          </w:p>
        </w:tc>
        <w:tc>
          <w:tcPr>
            <w:tcW w:w="1843" w:type="dxa"/>
            <w:noWrap w:val="0"/>
            <w:vAlign w:val="top"/>
          </w:tcPr>
          <w:p w14:paraId="30015CD1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417" w:type="dxa"/>
            <w:noWrap w:val="0"/>
            <w:vAlign w:val="top"/>
          </w:tcPr>
          <w:p w14:paraId="35F5C89F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835" w:type="dxa"/>
            <w:noWrap w:val="0"/>
            <w:vAlign w:val="top"/>
          </w:tcPr>
          <w:p w14:paraId="2EA0F1A2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93</w:t>
            </w:r>
          </w:p>
        </w:tc>
      </w:tr>
    </w:tbl>
    <w:p w14:paraId="512FEC5B">
      <w:pPr>
        <w:tabs>
          <w:tab w:val="center" w:pos="4677"/>
          <w:tab w:val="left" w:pos="6711"/>
        </w:tabs>
        <w:rPr>
          <w:rFonts w:ascii="Times New Roman" w:hAnsi="Times New Roman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425450</wp:posOffset>
                </wp:positionV>
                <wp:extent cx="2209800" cy="314325"/>
                <wp:effectExtent l="1905" t="12700" r="17145" b="15875"/>
                <wp:wrapNone/>
                <wp:docPr id="3" name="Прямое соедин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2015" y="3550285"/>
                          <a:ext cx="2209800" cy="3143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4pt;margin-top:33.5pt;height:24.75pt;width:174pt;z-index:251661312;mso-width-relative:page;mso-height-relative:page;" filled="f" stroked="t" coordsize="21600,21600" o:gfxdata="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cd+UNYAAAAKAQAADwAAAAAAAAABACAAAAAiAAAAZHJzL2Rvd25yZXYueG1sUEsB&#10;AhQAFAAAAAgAh07iQKQaoXf3AQAAvgMAAA4AAAAAAAAAAQAgAAAAJQEAAGRycy9lMm9Eb2MueG1s&#10;UEsFBgAAAAAGAAYAWQEAAI4FAAAAAA==&#10;">
                <v:fill on="f" focussize="0,0"/>
                <v:stroke weight="2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object>
          <v:shape id="_x0000_i1025" o:spt="75" type="#_x0000_t75" style="height:132.65pt;width:403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MSGraph.Chart.8" ShapeID="_x0000_i1025" DrawAspect="Content" ObjectID="_1468075725" r:id="rId6">
            <o:LockedField>false</o:LockedField>
          </o:OLEObject>
        </w:object>
      </w:r>
    </w:p>
    <w:p w14:paraId="61A2B7C5">
      <w:pPr>
        <w:tabs>
          <w:tab w:val="center" w:pos="4677"/>
          <w:tab w:val="left" w:pos="671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Из диаграммы видно, что за последние 3 года наблюда</w:t>
      </w:r>
      <w:r>
        <w:rPr>
          <w:rFonts w:ascii="Times New Roman" w:hAnsi="Times New Roman"/>
          <w:sz w:val="28"/>
          <w:szCs w:val="28"/>
          <w:lang w:val="ru-RU"/>
        </w:rPr>
        <w:t>ется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спад  качества  сдачи ОГЭ по русскому языку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Результаты 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учебного года были </w:t>
      </w:r>
      <w:r>
        <w:rPr>
          <w:rFonts w:ascii="Times New Roman" w:hAnsi="Times New Roman"/>
          <w:color w:val="auto"/>
          <w:sz w:val="28"/>
          <w:szCs w:val="28"/>
        </w:rPr>
        <w:t>ожидаемы, так как  по итогам четвертей  показатели качества  и успеваемости  были  неизменны в течение всего учебного года: качество -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47</w:t>
      </w:r>
      <w:r>
        <w:rPr>
          <w:rFonts w:ascii="Times New Roman" w:hAnsi="Times New Roman"/>
          <w:color w:val="auto"/>
          <w:sz w:val="28"/>
          <w:szCs w:val="28"/>
        </w:rPr>
        <w:t xml:space="preserve">%.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Математика</w:t>
      </w:r>
    </w:p>
    <w:tbl>
      <w:tblPr>
        <w:tblStyle w:val="3"/>
        <w:tblW w:w="0" w:type="auto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576"/>
        <w:gridCol w:w="1843"/>
        <w:gridCol w:w="2268"/>
        <w:gridCol w:w="1984"/>
      </w:tblGrid>
      <w:tr w14:paraId="5B25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noWrap w:val="0"/>
            <w:vAlign w:val="top"/>
          </w:tcPr>
          <w:p w14:paraId="0B6B69DE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76" w:type="dxa"/>
            <w:noWrap w:val="0"/>
            <w:vAlign w:val="top"/>
          </w:tcPr>
          <w:p w14:paraId="3B6B7D28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участников ГИА</w:t>
            </w:r>
          </w:p>
        </w:tc>
        <w:tc>
          <w:tcPr>
            <w:tcW w:w="1843" w:type="dxa"/>
            <w:noWrap w:val="0"/>
            <w:vAlign w:val="top"/>
          </w:tcPr>
          <w:p w14:paraId="701080B3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Первичный балл (средний)</w:t>
            </w:r>
          </w:p>
        </w:tc>
        <w:tc>
          <w:tcPr>
            <w:tcW w:w="2268" w:type="dxa"/>
            <w:noWrap w:val="0"/>
            <w:vAlign w:val="top"/>
          </w:tcPr>
          <w:p w14:paraId="4BDBC731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1984" w:type="dxa"/>
            <w:noWrap w:val="0"/>
            <w:vAlign w:val="top"/>
          </w:tcPr>
          <w:p w14:paraId="773E4061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</w:tr>
      <w:tr w14:paraId="28B93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noWrap w:val="0"/>
            <w:vAlign w:val="top"/>
          </w:tcPr>
          <w:p w14:paraId="36FC3CDE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1576" w:type="dxa"/>
            <w:noWrap w:val="0"/>
            <w:vAlign w:val="top"/>
          </w:tcPr>
          <w:p w14:paraId="62AFCEC5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(ОГЭ)</w:t>
            </w:r>
          </w:p>
        </w:tc>
        <w:tc>
          <w:tcPr>
            <w:tcW w:w="1843" w:type="dxa"/>
            <w:noWrap w:val="0"/>
            <w:vAlign w:val="top"/>
          </w:tcPr>
          <w:p w14:paraId="103ACF68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noWrap w:val="0"/>
            <w:vAlign w:val="top"/>
          </w:tcPr>
          <w:p w14:paraId="026BB14B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  <w:noWrap w:val="0"/>
            <w:vAlign w:val="top"/>
          </w:tcPr>
          <w:p w14:paraId="2946A74B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14:paraId="64C2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noWrap w:val="0"/>
            <w:vAlign w:val="top"/>
          </w:tcPr>
          <w:p w14:paraId="32C85981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1576" w:type="dxa"/>
            <w:noWrap w:val="0"/>
            <w:vAlign w:val="top"/>
          </w:tcPr>
          <w:p w14:paraId="4CE49256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(ОГЭ)</w:t>
            </w:r>
          </w:p>
        </w:tc>
        <w:tc>
          <w:tcPr>
            <w:tcW w:w="1843" w:type="dxa"/>
            <w:noWrap w:val="0"/>
            <w:vAlign w:val="top"/>
          </w:tcPr>
          <w:p w14:paraId="7DDEED6F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noWrap w:val="0"/>
            <w:vAlign w:val="top"/>
          </w:tcPr>
          <w:p w14:paraId="4CEB3C1D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984" w:type="dxa"/>
            <w:noWrap w:val="0"/>
            <w:vAlign w:val="top"/>
          </w:tcPr>
          <w:p w14:paraId="5F35A764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14:paraId="023F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noWrap w:val="0"/>
            <w:vAlign w:val="top"/>
          </w:tcPr>
          <w:p w14:paraId="559AF1F1">
            <w:pPr>
              <w:tabs>
                <w:tab w:val="center" w:pos="4677"/>
                <w:tab w:val="left" w:pos="6711"/>
              </w:tabs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2024-2025</w:t>
            </w:r>
          </w:p>
        </w:tc>
        <w:tc>
          <w:tcPr>
            <w:tcW w:w="1576" w:type="dxa"/>
            <w:noWrap w:val="0"/>
            <w:vAlign w:val="top"/>
          </w:tcPr>
          <w:p w14:paraId="1811633F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15(ОГЭ)</w:t>
            </w:r>
          </w:p>
        </w:tc>
        <w:tc>
          <w:tcPr>
            <w:tcW w:w="1843" w:type="dxa"/>
            <w:noWrap w:val="0"/>
            <w:vAlign w:val="top"/>
          </w:tcPr>
          <w:p w14:paraId="3DBDF198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268" w:type="dxa"/>
            <w:noWrap w:val="0"/>
            <w:vAlign w:val="top"/>
          </w:tcPr>
          <w:p w14:paraId="42972428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984" w:type="dxa"/>
            <w:noWrap w:val="0"/>
            <w:vAlign w:val="top"/>
          </w:tcPr>
          <w:p w14:paraId="561246C7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93</w:t>
            </w:r>
          </w:p>
        </w:tc>
      </w:tr>
    </w:tbl>
    <w:p w14:paraId="62C01DF1">
      <w:pPr>
        <w:tabs>
          <w:tab w:val="center" w:pos="4677"/>
          <w:tab w:val="left" w:pos="6711"/>
        </w:tabs>
        <w:rPr>
          <w:rFonts w:ascii="Times New Roman" w:hAnsi="Times New Roman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410845</wp:posOffset>
                </wp:positionV>
                <wp:extent cx="933450" cy="561975"/>
                <wp:effectExtent l="0" t="12700" r="0" b="15875"/>
                <wp:wrapNone/>
                <wp:docPr id="2" name="Криволинейное со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3115" y="8630920"/>
                          <a:ext cx="933450" cy="561975"/>
                        </a:xfrm>
                        <a:prstGeom prst="curvedConnector3">
                          <a:avLst>
                            <a:gd name="adj1" fmla="val 5006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margin-left:177.4pt;margin-top:32.35pt;height:44.25pt;width:73.5pt;z-index:251660288;mso-width-relative:page;mso-height-relative:page;" filled="f" stroked="t" coordsize="21600,21600" o:gfxdata="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ZS9w9gAAAAK&#10;AQAADwAAAAAAAAABACAAAAAiAAAAZHJzL2Rvd25yZXYueG1sUEsBAhQAFAAAAAgAh07iQPDdmbcc&#10;AgAABAQAAA4AAAAAAAAAAQAgAAAAJwEAAGRycy9lMm9Eb2MueG1sUEsFBgAAAAAGAAYAWQEAALUF&#10;AAAAAA==&#10;" adj="10815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401320</wp:posOffset>
                </wp:positionV>
                <wp:extent cx="1295400" cy="209550"/>
                <wp:effectExtent l="0" t="12700" r="0" b="25400"/>
                <wp:wrapNone/>
                <wp:docPr id="1" name="Криволинейное со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90090" y="8621395"/>
                          <a:ext cx="1295400" cy="209550"/>
                        </a:xfrm>
                        <a:prstGeom prst="curvedConnector3">
                          <a:avLst>
                            <a:gd name="adj1" fmla="val 50049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flip:y;margin-left:71.65pt;margin-top:31.6pt;height:16.5pt;width:102pt;z-index:251659264;mso-width-relative:page;mso-height-relative:page;" filled="f" stroked="t" coordsize="21600,21600" o:gfxdata="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/o&#10;a8TYAAAACQEAAA8AAAAAAAAAAQAgAAAAIgAAAGRycy9kb3ducmV2LnhtbFBLAQIUABQAAAAIAIdO&#10;4kBT77qEIwIAAA8EAAAOAAAAAAAAAAEAIAAAACcBAABkcnMvZTJvRG9jLnhtbFBLBQYAAAAABgAG&#10;AFkBAAC8BQAAAAA=&#10;" adj="10811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object>
          <v:shape id="_x0000_i1026" o:spt="75" type="#_x0000_t75" style="height:132.85pt;width:402.8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MSGraph.Chart.8" ShapeID="_x0000_i1026" DrawAspect="Content" ObjectID="_1468075726" r:id="rId8">
            <o:LockedField>false</o:LockedField>
          </o:OLEObject>
        </w:object>
      </w:r>
    </w:p>
    <w:p w14:paraId="5A448BDD">
      <w:pPr>
        <w:tabs>
          <w:tab w:val="center" w:pos="4677"/>
          <w:tab w:val="left" w:pos="671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диаграмме  прослеживается  </w:t>
      </w:r>
      <w:r>
        <w:rPr>
          <w:rFonts w:ascii="Times New Roman" w:hAnsi="Times New Roman"/>
          <w:sz w:val="28"/>
          <w:szCs w:val="28"/>
          <w:lang w:val="ru-RU"/>
        </w:rPr>
        <w:t>резкий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спад качества сдачи ОГЭ по математике.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14:paraId="556E4A89">
      <w:pPr>
        <w:tabs>
          <w:tab w:val="center" w:pos="4677"/>
          <w:tab w:val="left" w:pos="6711"/>
        </w:tabs>
        <w:spacing w:line="240" w:lineRule="auto"/>
        <w:ind w:firstLine="3222" w:firstLineChars="11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Биология    </w:t>
      </w:r>
    </w:p>
    <w:tbl>
      <w:tblPr>
        <w:tblStyle w:val="3"/>
        <w:tblW w:w="0" w:type="auto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576"/>
        <w:gridCol w:w="1843"/>
        <w:gridCol w:w="2268"/>
        <w:gridCol w:w="1984"/>
      </w:tblGrid>
      <w:tr w14:paraId="2B2A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noWrap w:val="0"/>
            <w:vAlign w:val="top"/>
          </w:tcPr>
          <w:p w14:paraId="440D6A15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76" w:type="dxa"/>
            <w:noWrap w:val="0"/>
            <w:vAlign w:val="top"/>
          </w:tcPr>
          <w:p w14:paraId="4F671F52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участников ГИА</w:t>
            </w:r>
          </w:p>
        </w:tc>
        <w:tc>
          <w:tcPr>
            <w:tcW w:w="1843" w:type="dxa"/>
            <w:noWrap w:val="0"/>
            <w:vAlign w:val="top"/>
          </w:tcPr>
          <w:p w14:paraId="055A5F7A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Первичный балл (средний)</w:t>
            </w:r>
          </w:p>
        </w:tc>
        <w:tc>
          <w:tcPr>
            <w:tcW w:w="2268" w:type="dxa"/>
            <w:noWrap w:val="0"/>
            <w:vAlign w:val="top"/>
          </w:tcPr>
          <w:p w14:paraId="30E838A7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1984" w:type="dxa"/>
            <w:noWrap w:val="0"/>
            <w:vAlign w:val="top"/>
          </w:tcPr>
          <w:p w14:paraId="11C5D9EC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</w:tr>
      <w:tr w14:paraId="77B1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noWrap w:val="0"/>
            <w:vAlign w:val="top"/>
          </w:tcPr>
          <w:p w14:paraId="5D4863BC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1576" w:type="dxa"/>
            <w:noWrap w:val="0"/>
            <w:vAlign w:val="top"/>
          </w:tcPr>
          <w:p w14:paraId="405C9C40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noWrap w:val="0"/>
            <w:vAlign w:val="top"/>
          </w:tcPr>
          <w:p w14:paraId="1426BCCA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noWrap w:val="0"/>
            <w:vAlign w:val="top"/>
          </w:tcPr>
          <w:p w14:paraId="2D30E7C5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noWrap w:val="0"/>
            <w:vAlign w:val="top"/>
          </w:tcPr>
          <w:p w14:paraId="0FEF1E85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14:paraId="45A3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noWrap w:val="0"/>
            <w:vAlign w:val="top"/>
          </w:tcPr>
          <w:p w14:paraId="51A08357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2023-2024 </w:t>
            </w:r>
          </w:p>
        </w:tc>
        <w:tc>
          <w:tcPr>
            <w:tcW w:w="1576" w:type="dxa"/>
            <w:noWrap w:val="0"/>
            <w:vAlign w:val="top"/>
          </w:tcPr>
          <w:p w14:paraId="5EE5E001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noWrap w:val="0"/>
            <w:vAlign w:val="top"/>
          </w:tcPr>
          <w:p w14:paraId="6D2A0C21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noWrap w:val="0"/>
            <w:vAlign w:val="top"/>
          </w:tcPr>
          <w:p w14:paraId="79C3372E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984" w:type="dxa"/>
            <w:noWrap w:val="0"/>
            <w:vAlign w:val="top"/>
          </w:tcPr>
          <w:p w14:paraId="7B013514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14:paraId="5C748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noWrap w:val="0"/>
            <w:vAlign w:val="top"/>
          </w:tcPr>
          <w:p w14:paraId="16B26D81">
            <w:pPr>
              <w:tabs>
                <w:tab w:val="center" w:pos="4677"/>
                <w:tab w:val="left" w:pos="6711"/>
              </w:tabs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2024-2025</w:t>
            </w:r>
          </w:p>
        </w:tc>
        <w:tc>
          <w:tcPr>
            <w:tcW w:w="1576" w:type="dxa"/>
            <w:noWrap w:val="0"/>
            <w:vAlign w:val="top"/>
          </w:tcPr>
          <w:p w14:paraId="1A086764">
            <w:pPr>
              <w:tabs>
                <w:tab w:val="center" w:pos="4677"/>
                <w:tab w:val="left" w:pos="6711"/>
              </w:tabs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843" w:type="dxa"/>
            <w:noWrap w:val="0"/>
            <w:vAlign w:val="top"/>
          </w:tcPr>
          <w:p w14:paraId="22683E82">
            <w:pPr>
              <w:tabs>
                <w:tab w:val="center" w:pos="4677"/>
                <w:tab w:val="left" w:pos="6711"/>
              </w:tabs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268" w:type="dxa"/>
            <w:noWrap w:val="0"/>
            <w:vAlign w:val="top"/>
          </w:tcPr>
          <w:p w14:paraId="01652AE6">
            <w:pPr>
              <w:tabs>
                <w:tab w:val="center" w:pos="4677"/>
                <w:tab w:val="left" w:pos="6711"/>
              </w:tabs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984" w:type="dxa"/>
            <w:noWrap w:val="0"/>
            <w:vAlign w:val="top"/>
          </w:tcPr>
          <w:p w14:paraId="4F219D8A">
            <w:pPr>
              <w:tabs>
                <w:tab w:val="center" w:pos="4677"/>
                <w:tab w:val="left" w:pos="6711"/>
              </w:tabs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93</w:t>
            </w:r>
          </w:p>
        </w:tc>
      </w:tr>
    </w:tbl>
    <w:p w14:paraId="367203FE">
      <w:pPr>
        <w:tabs>
          <w:tab w:val="center" w:pos="4677"/>
          <w:tab w:val="left" w:pos="6711"/>
        </w:tabs>
        <w:rPr>
          <w:rFonts w:ascii="Times New Roman" w:hAnsi="Times New Roman"/>
          <w:sz w:val="28"/>
          <w:szCs w:val="28"/>
        </w:rPr>
      </w:pPr>
    </w:p>
    <w:p w14:paraId="69D9813D">
      <w:pPr>
        <w:tabs>
          <w:tab w:val="center" w:pos="4677"/>
          <w:tab w:val="left" w:pos="6711"/>
        </w:tabs>
        <w:rPr>
          <w:rFonts w:ascii="Times New Roman" w:hAnsi="Times New Roman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433070</wp:posOffset>
                </wp:positionV>
                <wp:extent cx="1190625" cy="0"/>
                <wp:effectExtent l="0" t="12700" r="9525" b="15875"/>
                <wp:wrapNone/>
                <wp:docPr id="4" name="Прямое соедин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85465" y="4062730"/>
                          <a:ext cx="1190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9pt;margin-top:34.1pt;height:0pt;width:93.75pt;z-index:251662336;mso-width-relative:page;mso-height-relative:page;" filled="f" stroked="t" coordsize="21600,21600" o:gfxdata="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qR/kp1wAAAAkBAAAPAAAAAAAAAAEAIAAAACIAAABkcnMvZG93bnJldi54bWxQSwEC&#10;FAAUAAAACACHTuJA2RsLLPUBAAC5AwAADgAAAAAAAAABACAAAAAmAQAAZHJzL2Uyb0RvYy54bWxQ&#10;SwUGAAAAAAYABgBZAQAAjQUAAAAA&#10;">
                <v:fill on="f" focussize="0,0"/>
                <v:stroke weight="2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object>
          <v:shape id="_x0000_i1027" o:spt="75" type="#_x0000_t75" style="height:132.85pt;width:402.8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MSGraph.Chart.8" ShapeID="_x0000_i1027" DrawAspect="Content" ObjectID="_1468075727" r:id="rId10">
            <o:LockedField>false</o:LockedField>
          </o:OLEObject>
        </w:object>
      </w:r>
    </w:p>
    <w:p w14:paraId="781CAE27">
      <w:pPr>
        <w:tabs>
          <w:tab w:val="center" w:pos="4677"/>
          <w:tab w:val="left" w:pos="67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таблицы видна динамика  качества сдачи ОГЭ по биологии. Средний первичный балл выше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2023 года  и иостаётся неизменным по сравнению с прошлым учебным годом. </w:t>
      </w:r>
      <w:r>
        <w:rPr>
          <w:rFonts w:ascii="Times New Roman" w:hAnsi="Times New Roman"/>
          <w:sz w:val="28"/>
          <w:szCs w:val="28"/>
        </w:rPr>
        <w:t>Все участники ГИА в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году  выбрали для сдачи  ОГЭ по выбору  биологию.           </w:t>
      </w:r>
    </w:p>
    <w:p w14:paraId="599BDCEC">
      <w:pPr>
        <w:tabs>
          <w:tab w:val="center" w:pos="4677"/>
          <w:tab w:val="left" w:pos="671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География     </w:t>
      </w:r>
    </w:p>
    <w:tbl>
      <w:tblPr>
        <w:tblStyle w:val="3"/>
        <w:tblW w:w="0" w:type="auto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576"/>
        <w:gridCol w:w="1843"/>
        <w:gridCol w:w="2268"/>
        <w:gridCol w:w="1984"/>
      </w:tblGrid>
      <w:tr w14:paraId="5D6E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noWrap w:val="0"/>
            <w:vAlign w:val="top"/>
          </w:tcPr>
          <w:p w14:paraId="407AAEB7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76" w:type="dxa"/>
            <w:noWrap w:val="0"/>
            <w:vAlign w:val="top"/>
          </w:tcPr>
          <w:p w14:paraId="73F83169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участников ГИА</w:t>
            </w:r>
          </w:p>
        </w:tc>
        <w:tc>
          <w:tcPr>
            <w:tcW w:w="1843" w:type="dxa"/>
            <w:noWrap w:val="0"/>
            <w:vAlign w:val="top"/>
          </w:tcPr>
          <w:p w14:paraId="2731DB57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Первичный балл (средний)</w:t>
            </w:r>
          </w:p>
        </w:tc>
        <w:tc>
          <w:tcPr>
            <w:tcW w:w="2268" w:type="dxa"/>
            <w:noWrap w:val="0"/>
            <w:vAlign w:val="top"/>
          </w:tcPr>
          <w:p w14:paraId="7590ED3F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1984" w:type="dxa"/>
            <w:noWrap w:val="0"/>
            <w:vAlign w:val="top"/>
          </w:tcPr>
          <w:p w14:paraId="28550584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</w:tr>
      <w:tr w14:paraId="58553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shd w:val="clear" w:color="auto" w:fill="auto"/>
            <w:noWrap w:val="0"/>
            <w:vAlign w:val="top"/>
          </w:tcPr>
          <w:p w14:paraId="66941189">
            <w:pPr>
              <w:tabs>
                <w:tab w:val="center" w:pos="4677"/>
                <w:tab w:val="left" w:pos="6711"/>
              </w:tabs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1576" w:type="dxa"/>
            <w:shd w:val="clear" w:color="auto" w:fill="auto"/>
            <w:noWrap w:val="0"/>
            <w:vAlign w:val="top"/>
          </w:tcPr>
          <w:p w14:paraId="0301154B">
            <w:pPr>
              <w:tabs>
                <w:tab w:val="center" w:pos="4677"/>
                <w:tab w:val="left" w:pos="6711"/>
              </w:tabs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3F8B627C">
            <w:pPr>
              <w:tabs>
                <w:tab w:val="center" w:pos="4677"/>
                <w:tab w:val="left" w:pos="6711"/>
              </w:tabs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 w14:paraId="2D40238F">
            <w:pPr>
              <w:tabs>
                <w:tab w:val="center" w:pos="4677"/>
                <w:tab w:val="left" w:pos="6711"/>
              </w:tabs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 w14:paraId="2D34CD88">
            <w:pPr>
              <w:tabs>
                <w:tab w:val="center" w:pos="4677"/>
                <w:tab w:val="left" w:pos="6711"/>
              </w:tabs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14:paraId="2BED7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shd w:val="clear" w:color="auto" w:fill="auto"/>
            <w:noWrap w:val="0"/>
            <w:vAlign w:val="top"/>
          </w:tcPr>
          <w:p w14:paraId="0A9561DD">
            <w:pPr>
              <w:tabs>
                <w:tab w:val="center" w:pos="4677"/>
                <w:tab w:val="left" w:pos="6711"/>
              </w:tabs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1576" w:type="dxa"/>
            <w:shd w:val="clear" w:color="auto" w:fill="auto"/>
            <w:noWrap w:val="0"/>
            <w:vAlign w:val="top"/>
          </w:tcPr>
          <w:p w14:paraId="08F19132">
            <w:pPr>
              <w:tabs>
                <w:tab w:val="center" w:pos="4677"/>
                <w:tab w:val="left" w:pos="6711"/>
              </w:tabs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74B5F14D">
            <w:pPr>
              <w:tabs>
                <w:tab w:val="center" w:pos="4677"/>
                <w:tab w:val="left" w:pos="6711"/>
              </w:tabs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 w14:paraId="576A593D">
            <w:pPr>
              <w:tabs>
                <w:tab w:val="center" w:pos="4677"/>
                <w:tab w:val="left" w:pos="6711"/>
              </w:tabs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 w14:paraId="0E43477A">
            <w:pPr>
              <w:tabs>
                <w:tab w:val="center" w:pos="4677"/>
                <w:tab w:val="left" w:pos="6711"/>
              </w:tabs>
              <w:rPr>
                <w:rFonts w:ascii="Times New Roman" w:hAnsi="Times New Roman" w:eastAsia="Calibr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14:paraId="4A09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noWrap w:val="0"/>
            <w:vAlign w:val="top"/>
          </w:tcPr>
          <w:p w14:paraId="5DF727D9">
            <w:pPr>
              <w:tabs>
                <w:tab w:val="center" w:pos="4677"/>
                <w:tab w:val="left" w:pos="6711"/>
              </w:tabs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2024-2025</w:t>
            </w:r>
          </w:p>
        </w:tc>
        <w:tc>
          <w:tcPr>
            <w:tcW w:w="1576" w:type="dxa"/>
            <w:noWrap w:val="0"/>
            <w:vAlign w:val="top"/>
          </w:tcPr>
          <w:p w14:paraId="69651209">
            <w:pPr>
              <w:tabs>
                <w:tab w:val="center" w:pos="4677"/>
                <w:tab w:val="left" w:pos="6711"/>
              </w:tabs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843" w:type="dxa"/>
            <w:noWrap w:val="0"/>
            <w:vAlign w:val="top"/>
          </w:tcPr>
          <w:p w14:paraId="42D73830">
            <w:pPr>
              <w:tabs>
                <w:tab w:val="center" w:pos="4677"/>
                <w:tab w:val="left" w:pos="6711"/>
              </w:tabs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268" w:type="dxa"/>
            <w:noWrap w:val="0"/>
            <w:vAlign w:val="top"/>
          </w:tcPr>
          <w:p w14:paraId="00BA4FBF">
            <w:pPr>
              <w:tabs>
                <w:tab w:val="center" w:pos="4677"/>
                <w:tab w:val="left" w:pos="6711"/>
              </w:tabs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984" w:type="dxa"/>
            <w:noWrap w:val="0"/>
            <w:vAlign w:val="top"/>
          </w:tcPr>
          <w:p w14:paraId="7B3AD1FE">
            <w:pPr>
              <w:tabs>
                <w:tab w:val="center" w:pos="4677"/>
                <w:tab w:val="left" w:pos="6711"/>
              </w:tabs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91</w:t>
            </w:r>
          </w:p>
        </w:tc>
      </w:tr>
    </w:tbl>
    <w:p w14:paraId="34E422D9">
      <w:pPr>
        <w:tabs>
          <w:tab w:val="center" w:pos="4677"/>
          <w:tab w:val="left" w:pos="6711"/>
        </w:tabs>
        <w:jc w:val="both"/>
        <w:rPr>
          <w:rFonts w:ascii="Times New Roman" w:hAnsi="Times New Roman"/>
          <w:sz w:val="28"/>
          <w:szCs w:val="28"/>
        </w:rPr>
      </w:pPr>
    </w:p>
    <w:p w14:paraId="5C616D1A">
      <w:pPr>
        <w:tabs>
          <w:tab w:val="center" w:pos="4677"/>
          <w:tab w:val="left" w:pos="6711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574040</wp:posOffset>
                </wp:positionV>
                <wp:extent cx="923925" cy="152400"/>
                <wp:effectExtent l="0" t="12700" r="9525" b="25400"/>
                <wp:wrapNone/>
                <wp:docPr id="6" name="Криволинейное соединени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42640" y="1024255"/>
                          <a:ext cx="923925" cy="152400"/>
                        </a:xfrm>
                        <a:prstGeom prst="curvedConnector3">
                          <a:avLst>
                            <a:gd name="adj1" fmla="val 5003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margin-left:178.15pt;margin-top:45.2pt;height:12pt;width:72.75pt;z-index:251664384;mso-width-relative:page;mso-height-relative:page;" filled="f" stroked="t" coordsize="21600,21600" o:gfxdata="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O75ptkA&#10;AAAKAQAADwAAAAAAAAABACAAAAAiAAAAZHJzL2Rvd25yZXYueG1sUEsBAhQAFAAAAAgAh07iQEZs&#10;8KQeAgAABAQAAA4AAAAAAAAAAQAgAAAAKAEAAGRycy9lMm9Eb2MueG1sUEsFBgAAAAAGAAYAWQEA&#10;ALgFAAAAAA==&#10;" adj="10807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583565</wp:posOffset>
                </wp:positionV>
                <wp:extent cx="1209675" cy="171450"/>
                <wp:effectExtent l="0" t="12700" r="9525" b="25400"/>
                <wp:wrapNone/>
                <wp:docPr id="5" name="Криволинейное соедин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13915" y="1033780"/>
                          <a:ext cx="1209675" cy="171450"/>
                        </a:xfrm>
                        <a:prstGeom prst="curvedConnector3">
                          <a:avLst>
                            <a:gd name="adj1" fmla="val 5002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flip:y;margin-left:81.4pt;margin-top:45.95pt;height:13.5pt;width:95.25pt;z-index:251663360;mso-width-relative:page;mso-height-relative:page;" filled="f" stroked="t" coordsize="21600,21600" o:gfxdata="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+/J3bYAAAACgEAAA8AAAAAAAAAAQAgAAAAIgAAAGRycy9kb3ducmV2LnhtbFBLAQIUABQAAAAI&#10;AIdO4kACZQpFJgIAAA8EAAAOAAAAAAAAAAEAIAAAACcBAABkcnMvZTJvRG9jLnhtbFBLBQYAAAAA&#10;BgAGAFkBAAC/BQAAAAA=&#10;" adj="10806">
                <v:fill on="f" focussize="0,0"/>
                <v:stroke weight="2pt" color="#4F81BD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object>
          <v:shape id="_x0000_i1028" o:spt="75" type="#_x0000_t75" style="height:138.65pt;width:409.8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MSGraph.Chart.8" ShapeID="_x0000_i1028" DrawAspect="Content" ObjectID="_1468075728" r:id="rId12">
            <o:LockedField>false</o:LockedField>
          </o:OLEObject>
        </w:object>
      </w:r>
    </w:p>
    <w:p w14:paraId="70E0437E">
      <w:pPr>
        <w:tabs>
          <w:tab w:val="center" w:pos="4677"/>
          <w:tab w:val="left" w:pos="671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Результаты ОГЭ  подтверждают   результаты  срезовых и контрольных работ, пров</w:t>
      </w:r>
      <w:r>
        <w:rPr>
          <w:rFonts w:ascii="Times New Roman" w:hAnsi="Times New Roman"/>
          <w:sz w:val="28"/>
          <w:szCs w:val="28"/>
          <w:lang w:val="ru-RU"/>
        </w:rPr>
        <w:t>едённых</w:t>
      </w:r>
      <w:r>
        <w:rPr>
          <w:rFonts w:ascii="Times New Roman" w:hAnsi="Times New Roman"/>
          <w:sz w:val="28"/>
          <w:szCs w:val="28"/>
        </w:rPr>
        <w:t xml:space="preserve"> в течение года. </w:t>
      </w:r>
    </w:p>
    <w:p w14:paraId="71EA3D4E">
      <w:pPr>
        <w:tabs>
          <w:tab w:val="center" w:pos="4677"/>
          <w:tab w:val="left" w:pos="671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 ОГЭ по 2 обязательным и 2 предметам по выбору </w:t>
      </w:r>
      <w:r>
        <w:rPr>
          <w:rFonts w:hint="default" w:ascii="Times New Roman" w:hAnsi="Times New Roman"/>
          <w:sz w:val="28"/>
          <w:szCs w:val="28"/>
          <w:lang w:val="ru-RU"/>
        </w:rPr>
        <w:t>14</w:t>
      </w:r>
      <w:r>
        <w:rPr>
          <w:rFonts w:ascii="Times New Roman" w:hAnsi="Times New Roman"/>
          <w:sz w:val="28"/>
          <w:szCs w:val="28"/>
        </w:rPr>
        <w:t xml:space="preserve"> выпускников 9 класса  получили аттестат  об основном общем образовании. В аттестат  об основном общем образовании  по русскому языку, математике, географии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химии </w:t>
      </w:r>
      <w:r>
        <w:rPr>
          <w:rFonts w:ascii="Times New Roman" w:hAnsi="Times New Roman"/>
          <w:sz w:val="28"/>
          <w:szCs w:val="28"/>
        </w:rPr>
        <w:t>и биологии выставлены оценки, являющиеся средним арифметическим годовой оценки и оценки за ОГЭ.</w:t>
      </w:r>
    </w:p>
    <w:p w14:paraId="055441AE">
      <w:pPr>
        <w:tabs>
          <w:tab w:val="center" w:pos="4677"/>
          <w:tab w:val="left" w:pos="671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Итоговая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т</w:t>
      </w:r>
      <w:r>
        <w:rPr>
          <w:rFonts w:ascii="Times New Roman" w:hAnsi="Times New Roman"/>
          <w:b/>
          <w:sz w:val="28"/>
          <w:szCs w:val="28"/>
        </w:rPr>
        <w:t>аблица результатов  ГИА-9  в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5 </w:t>
      </w:r>
      <w:r>
        <w:rPr>
          <w:rFonts w:ascii="Times New Roman" w:hAnsi="Times New Roman"/>
          <w:b/>
          <w:sz w:val="28"/>
          <w:szCs w:val="28"/>
        </w:rPr>
        <w:t xml:space="preserve">году  </w:t>
      </w:r>
    </w:p>
    <w:tbl>
      <w:tblPr>
        <w:tblStyle w:val="3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264"/>
        <w:gridCol w:w="425"/>
        <w:gridCol w:w="621"/>
        <w:gridCol w:w="525"/>
        <w:gridCol w:w="374"/>
        <w:gridCol w:w="1140"/>
        <w:gridCol w:w="1708"/>
        <w:gridCol w:w="1263"/>
        <w:gridCol w:w="1253"/>
      </w:tblGrid>
      <w:tr w14:paraId="2DB9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856" w:type="dxa"/>
            <w:noWrap w:val="0"/>
            <w:vAlign w:val="top"/>
          </w:tcPr>
          <w:p w14:paraId="700630BF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1264" w:type="dxa"/>
            <w:noWrap w:val="0"/>
            <w:vAlign w:val="top"/>
          </w:tcPr>
          <w:p w14:paraId="38DFBC78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Кол-во участни</w:t>
            </w:r>
          </w:p>
          <w:p w14:paraId="03BF11AB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ков</w:t>
            </w:r>
          </w:p>
          <w:p w14:paraId="51928A95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(%)</w:t>
            </w:r>
          </w:p>
        </w:tc>
        <w:tc>
          <w:tcPr>
            <w:tcW w:w="425" w:type="dxa"/>
            <w:noWrap w:val="0"/>
            <w:vAlign w:val="top"/>
          </w:tcPr>
          <w:p w14:paraId="64CC6077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621" w:type="dxa"/>
            <w:noWrap w:val="0"/>
            <w:vAlign w:val="top"/>
          </w:tcPr>
          <w:p w14:paraId="4CA44103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525" w:type="dxa"/>
            <w:noWrap w:val="0"/>
            <w:vAlign w:val="top"/>
          </w:tcPr>
          <w:p w14:paraId="6EA1AFCD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74" w:type="dxa"/>
            <w:noWrap w:val="0"/>
            <w:vAlign w:val="top"/>
          </w:tcPr>
          <w:p w14:paraId="4B9886BF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140" w:type="dxa"/>
            <w:noWrap w:val="0"/>
            <w:vAlign w:val="top"/>
          </w:tcPr>
          <w:p w14:paraId="11322D1F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% </w:t>
            </w:r>
          </w:p>
          <w:p w14:paraId="62511C4D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ачест</w:t>
            </w:r>
          </w:p>
          <w:p w14:paraId="13C5DA2B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ва</w:t>
            </w:r>
          </w:p>
        </w:tc>
        <w:tc>
          <w:tcPr>
            <w:tcW w:w="1708" w:type="dxa"/>
            <w:noWrap w:val="0"/>
            <w:vAlign w:val="top"/>
          </w:tcPr>
          <w:p w14:paraId="453E2BAC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  <w:p w14:paraId="05B6CDFE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hint="default"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воения</w:t>
            </w:r>
            <w:r>
              <w:rPr>
                <w:rFonts w:hint="default" w:ascii="Times New Roman" w:hAnsi="Times New Roman"/>
                <w:i/>
                <w:sz w:val="28"/>
                <w:szCs w:val="28"/>
                <w:lang w:val="ru-RU"/>
              </w:rPr>
              <w:t xml:space="preserve"> требований ОП ООО</w:t>
            </w:r>
          </w:p>
        </w:tc>
        <w:tc>
          <w:tcPr>
            <w:tcW w:w="1263" w:type="dxa"/>
            <w:noWrap w:val="0"/>
            <w:vAlign w:val="top"/>
          </w:tcPr>
          <w:p w14:paraId="351E0256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Средняя оценка</w:t>
            </w:r>
          </w:p>
        </w:tc>
        <w:tc>
          <w:tcPr>
            <w:tcW w:w="1253" w:type="dxa"/>
            <w:noWrap w:val="0"/>
            <w:vAlign w:val="top"/>
          </w:tcPr>
          <w:p w14:paraId="5E6197EA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Средний первич</w:t>
            </w:r>
          </w:p>
          <w:p w14:paraId="74807D64">
            <w:pPr>
              <w:tabs>
                <w:tab w:val="center" w:pos="4677"/>
                <w:tab w:val="left" w:pos="6711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ный балл</w:t>
            </w:r>
          </w:p>
        </w:tc>
      </w:tr>
      <w:tr w14:paraId="12B3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856" w:type="dxa"/>
            <w:noWrap w:val="0"/>
            <w:vAlign w:val="top"/>
          </w:tcPr>
          <w:p w14:paraId="127EC886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64" w:type="dxa"/>
            <w:noWrap w:val="0"/>
            <w:vAlign w:val="top"/>
          </w:tcPr>
          <w:p w14:paraId="74E6D304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</w:t>
            </w:r>
          </w:p>
          <w:p w14:paraId="18820BD6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25" w:type="dxa"/>
            <w:noWrap w:val="0"/>
            <w:vAlign w:val="top"/>
          </w:tcPr>
          <w:p w14:paraId="47B82EA9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21" w:type="dxa"/>
            <w:noWrap w:val="0"/>
            <w:vAlign w:val="top"/>
          </w:tcPr>
          <w:p w14:paraId="3793EC8B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25" w:type="dxa"/>
            <w:noWrap w:val="0"/>
            <w:vAlign w:val="top"/>
          </w:tcPr>
          <w:p w14:paraId="1A0041E9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4" w:type="dxa"/>
            <w:noWrap w:val="0"/>
            <w:vAlign w:val="top"/>
          </w:tcPr>
          <w:p w14:paraId="5D6B3A32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0" w:type="dxa"/>
            <w:noWrap w:val="0"/>
            <w:vAlign w:val="top"/>
          </w:tcPr>
          <w:p w14:paraId="5DB37E7A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708" w:type="dxa"/>
            <w:noWrap w:val="0"/>
            <w:vAlign w:val="top"/>
          </w:tcPr>
          <w:p w14:paraId="36621948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1263" w:type="dxa"/>
            <w:noWrap w:val="0"/>
            <w:vAlign w:val="top"/>
          </w:tcPr>
          <w:p w14:paraId="1979DCEC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53" w:type="dxa"/>
            <w:noWrap w:val="0"/>
            <w:vAlign w:val="top"/>
          </w:tcPr>
          <w:p w14:paraId="6D388096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14:paraId="5D94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856" w:type="dxa"/>
            <w:noWrap w:val="0"/>
            <w:vAlign w:val="top"/>
          </w:tcPr>
          <w:p w14:paraId="79E11324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264" w:type="dxa"/>
            <w:noWrap w:val="0"/>
            <w:vAlign w:val="top"/>
          </w:tcPr>
          <w:p w14:paraId="6AA82A86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</w:t>
            </w:r>
          </w:p>
          <w:p w14:paraId="004E47F0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25" w:type="dxa"/>
            <w:noWrap w:val="0"/>
            <w:vAlign w:val="top"/>
          </w:tcPr>
          <w:p w14:paraId="17B72A80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noWrap w:val="0"/>
            <w:vAlign w:val="top"/>
          </w:tcPr>
          <w:p w14:paraId="42762680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5" w:type="dxa"/>
            <w:noWrap w:val="0"/>
            <w:vAlign w:val="top"/>
          </w:tcPr>
          <w:p w14:paraId="5DE29FD1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" w:type="dxa"/>
            <w:noWrap w:val="0"/>
            <w:vAlign w:val="top"/>
          </w:tcPr>
          <w:p w14:paraId="6F2769F4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0" w:type="dxa"/>
            <w:noWrap w:val="0"/>
            <w:vAlign w:val="top"/>
          </w:tcPr>
          <w:p w14:paraId="1E8F2B9E">
            <w:pPr>
              <w:tabs>
                <w:tab w:val="center" w:pos="4677"/>
                <w:tab w:val="left" w:pos="6711"/>
              </w:tabs>
              <w:ind w:firstLine="420" w:firstLineChars="15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8" w:type="dxa"/>
            <w:noWrap w:val="0"/>
            <w:vAlign w:val="top"/>
          </w:tcPr>
          <w:p w14:paraId="42F39B3B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1263" w:type="dxa"/>
            <w:noWrap w:val="0"/>
            <w:vAlign w:val="top"/>
          </w:tcPr>
          <w:p w14:paraId="254208C1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53" w:type="dxa"/>
            <w:noWrap w:val="0"/>
            <w:vAlign w:val="top"/>
          </w:tcPr>
          <w:p w14:paraId="2F8645E5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14:paraId="7D86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856" w:type="dxa"/>
            <w:noWrap w:val="0"/>
            <w:vAlign w:val="top"/>
          </w:tcPr>
          <w:p w14:paraId="0185B391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64" w:type="dxa"/>
            <w:noWrap w:val="0"/>
            <w:vAlign w:val="top"/>
          </w:tcPr>
          <w:p w14:paraId="7DEF7826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</w:t>
            </w:r>
          </w:p>
          <w:p w14:paraId="7D873094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25" w:type="dxa"/>
            <w:noWrap w:val="0"/>
            <w:vAlign w:val="top"/>
          </w:tcPr>
          <w:p w14:paraId="6F468F8A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noWrap w:val="0"/>
            <w:vAlign w:val="top"/>
          </w:tcPr>
          <w:p w14:paraId="7D1753D6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25" w:type="dxa"/>
            <w:noWrap w:val="0"/>
            <w:vAlign w:val="top"/>
          </w:tcPr>
          <w:p w14:paraId="6F9278F7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" w:type="dxa"/>
            <w:noWrap w:val="0"/>
            <w:vAlign w:val="top"/>
          </w:tcPr>
          <w:p w14:paraId="6BBFE27A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0" w:type="dxa"/>
            <w:noWrap w:val="0"/>
            <w:vAlign w:val="top"/>
          </w:tcPr>
          <w:p w14:paraId="1A19DE5B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708" w:type="dxa"/>
            <w:noWrap w:val="0"/>
            <w:vAlign w:val="top"/>
          </w:tcPr>
          <w:p w14:paraId="1F4968A8">
            <w:pPr>
              <w:tabs>
                <w:tab w:val="center" w:pos="4677"/>
                <w:tab w:val="left" w:pos="6711"/>
              </w:tabs>
              <w:ind w:firstLine="560" w:firstLineChars="20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1263" w:type="dxa"/>
            <w:noWrap w:val="0"/>
            <w:vAlign w:val="top"/>
          </w:tcPr>
          <w:p w14:paraId="79FDB85A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3" w:type="dxa"/>
            <w:noWrap w:val="0"/>
            <w:vAlign w:val="top"/>
          </w:tcPr>
          <w:p w14:paraId="2B59E856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14:paraId="4438A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856" w:type="dxa"/>
            <w:noWrap w:val="0"/>
            <w:vAlign w:val="top"/>
          </w:tcPr>
          <w:p w14:paraId="4F2B7B87">
            <w:pPr>
              <w:tabs>
                <w:tab w:val="center" w:pos="4677"/>
                <w:tab w:val="left" w:pos="671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64" w:type="dxa"/>
            <w:noWrap w:val="0"/>
            <w:vAlign w:val="top"/>
          </w:tcPr>
          <w:p w14:paraId="786274CF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</w:t>
            </w:r>
          </w:p>
          <w:p w14:paraId="68E77A03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73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  <w:noWrap w:val="0"/>
            <w:vAlign w:val="top"/>
          </w:tcPr>
          <w:p w14:paraId="68F18544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1" w:type="dxa"/>
            <w:noWrap w:val="0"/>
            <w:vAlign w:val="top"/>
          </w:tcPr>
          <w:p w14:paraId="0C1DB908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25" w:type="dxa"/>
            <w:noWrap w:val="0"/>
            <w:vAlign w:val="top"/>
          </w:tcPr>
          <w:p w14:paraId="2413B18F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" w:type="dxa"/>
            <w:noWrap w:val="0"/>
            <w:vAlign w:val="top"/>
          </w:tcPr>
          <w:p w14:paraId="659C829C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0" w:type="dxa"/>
            <w:noWrap w:val="0"/>
            <w:vAlign w:val="top"/>
          </w:tcPr>
          <w:p w14:paraId="22F4FD80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708" w:type="dxa"/>
            <w:noWrap w:val="0"/>
            <w:vAlign w:val="top"/>
          </w:tcPr>
          <w:p w14:paraId="1DBFB2AB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1263" w:type="dxa"/>
            <w:noWrap w:val="0"/>
            <w:vAlign w:val="top"/>
          </w:tcPr>
          <w:p w14:paraId="71E083CF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53" w:type="dxa"/>
            <w:noWrap w:val="0"/>
            <w:vAlign w:val="top"/>
          </w:tcPr>
          <w:p w14:paraId="017EF935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18</w:t>
            </w:r>
          </w:p>
        </w:tc>
      </w:tr>
      <w:tr w14:paraId="29EE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856" w:type="dxa"/>
            <w:noWrap w:val="0"/>
            <w:vAlign w:val="top"/>
          </w:tcPr>
          <w:p w14:paraId="68F8FC53">
            <w:pPr>
              <w:tabs>
                <w:tab w:val="center" w:pos="4677"/>
                <w:tab w:val="left" w:pos="6711"/>
              </w:tabs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264" w:type="dxa"/>
            <w:noWrap w:val="0"/>
            <w:vAlign w:val="top"/>
          </w:tcPr>
          <w:p w14:paraId="42C7F875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6F4DDBB5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27%</w:t>
            </w:r>
          </w:p>
        </w:tc>
        <w:tc>
          <w:tcPr>
            <w:tcW w:w="425" w:type="dxa"/>
            <w:noWrap w:val="0"/>
            <w:vAlign w:val="top"/>
          </w:tcPr>
          <w:p w14:paraId="55D0121E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21" w:type="dxa"/>
            <w:noWrap w:val="0"/>
            <w:vAlign w:val="top"/>
          </w:tcPr>
          <w:p w14:paraId="4ABC7682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5" w:type="dxa"/>
            <w:noWrap w:val="0"/>
            <w:vAlign w:val="top"/>
          </w:tcPr>
          <w:p w14:paraId="44EBCF98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  <w:noWrap w:val="0"/>
            <w:vAlign w:val="top"/>
          </w:tcPr>
          <w:p w14:paraId="699C1712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0" w:type="dxa"/>
            <w:noWrap w:val="0"/>
            <w:vAlign w:val="top"/>
          </w:tcPr>
          <w:p w14:paraId="2314DE52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708" w:type="dxa"/>
            <w:noWrap w:val="0"/>
            <w:vAlign w:val="top"/>
          </w:tcPr>
          <w:p w14:paraId="1C3C1FBE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63" w:type="dxa"/>
            <w:noWrap w:val="0"/>
            <w:vAlign w:val="top"/>
          </w:tcPr>
          <w:p w14:paraId="3AEBEDBF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3" w:type="dxa"/>
            <w:noWrap w:val="0"/>
            <w:vAlign w:val="top"/>
          </w:tcPr>
          <w:p w14:paraId="775D0353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</w:t>
            </w:r>
          </w:p>
        </w:tc>
      </w:tr>
    </w:tbl>
    <w:p w14:paraId="3ACE67CF">
      <w:pPr>
        <w:tabs>
          <w:tab w:val="center" w:pos="4677"/>
          <w:tab w:val="left" w:pos="671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основании положительных  итоговых  отметок   по   предметам  учебного плана</w:t>
      </w:r>
      <w:r>
        <w:rPr>
          <w:rFonts w:hint="default" w:ascii="Times New Roman" w:hAnsi="Times New Roman"/>
          <w:sz w:val="28"/>
          <w:szCs w:val="28"/>
          <w:lang w:val="ru-RU"/>
        </w:rPr>
        <w:t>, а также результатов ОГЭ по 2 основным предметам и  2 предметам по выбору,</w:t>
      </w:r>
      <w:r>
        <w:rPr>
          <w:rFonts w:ascii="Times New Roman" w:hAnsi="Times New Roman"/>
          <w:sz w:val="28"/>
          <w:szCs w:val="28"/>
        </w:rPr>
        <w:t xml:space="preserve"> выпускникам вручены  аттестаты  об основном общем образовании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780"/>
        <w:gridCol w:w="1361"/>
        <w:gridCol w:w="1698"/>
        <w:gridCol w:w="1387"/>
        <w:gridCol w:w="1475"/>
      </w:tblGrid>
      <w:tr w14:paraId="36147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70" w:type="dxa"/>
            <w:vMerge w:val="restart"/>
            <w:noWrap w:val="0"/>
            <w:vAlign w:val="top"/>
          </w:tcPr>
          <w:p w14:paraId="0FDF5902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14:paraId="7074C0E5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выпускников</w:t>
            </w:r>
          </w:p>
        </w:tc>
        <w:tc>
          <w:tcPr>
            <w:tcW w:w="1780" w:type="dxa"/>
            <w:vMerge w:val="restart"/>
            <w:noWrap w:val="0"/>
            <w:vAlign w:val="top"/>
          </w:tcPr>
          <w:p w14:paraId="785D9062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Выдано аттестатов</w:t>
            </w:r>
          </w:p>
        </w:tc>
        <w:tc>
          <w:tcPr>
            <w:tcW w:w="3059" w:type="dxa"/>
            <w:gridSpan w:val="2"/>
            <w:noWrap w:val="0"/>
            <w:vAlign w:val="top"/>
          </w:tcPr>
          <w:p w14:paraId="4483C36C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1387" w:type="dxa"/>
            <w:vMerge w:val="restart"/>
            <w:noWrap w:val="0"/>
            <w:vAlign w:val="top"/>
          </w:tcPr>
          <w:p w14:paraId="205BF3EE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475" w:type="dxa"/>
            <w:vMerge w:val="restart"/>
            <w:noWrap w:val="0"/>
            <w:vAlign w:val="top"/>
          </w:tcPr>
          <w:p w14:paraId="3C31B9F5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балл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выданных </w:t>
            </w:r>
            <w:r>
              <w:rPr>
                <w:rFonts w:ascii="Times New Roman" w:hAnsi="Times New Roman"/>
                <w:sz w:val="28"/>
                <w:szCs w:val="28"/>
              </w:rPr>
              <w:t>аттестат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</w:p>
        </w:tc>
      </w:tr>
      <w:tr w14:paraId="65F4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870" w:type="dxa"/>
            <w:vMerge w:val="continue"/>
            <w:noWrap w:val="0"/>
            <w:vAlign w:val="top"/>
          </w:tcPr>
          <w:p w14:paraId="12F5360E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noWrap w:val="0"/>
            <w:vAlign w:val="top"/>
          </w:tcPr>
          <w:p w14:paraId="296B8FC0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noWrap w:val="0"/>
            <w:vAlign w:val="top"/>
          </w:tcPr>
          <w:p w14:paraId="672FCA5E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отличием</w:t>
            </w:r>
          </w:p>
        </w:tc>
        <w:tc>
          <w:tcPr>
            <w:tcW w:w="1698" w:type="dxa"/>
            <w:noWrap w:val="0"/>
            <w:vAlign w:val="top"/>
          </w:tcPr>
          <w:p w14:paraId="0A26EDB9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 и «5»</w:t>
            </w:r>
          </w:p>
        </w:tc>
        <w:tc>
          <w:tcPr>
            <w:tcW w:w="1387" w:type="dxa"/>
            <w:vMerge w:val="continue"/>
            <w:noWrap w:val="0"/>
            <w:vAlign w:val="top"/>
          </w:tcPr>
          <w:p w14:paraId="2001DFBB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  <w:vMerge w:val="continue"/>
            <w:noWrap w:val="0"/>
            <w:vAlign w:val="top"/>
          </w:tcPr>
          <w:p w14:paraId="293432FE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33EA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noWrap w:val="0"/>
            <w:vAlign w:val="top"/>
          </w:tcPr>
          <w:p w14:paraId="16626B33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780" w:type="dxa"/>
            <w:noWrap w:val="0"/>
            <w:vAlign w:val="top"/>
          </w:tcPr>
          <w:p w14:paraId="7ABFD745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361" w:type="dxa"/>
            <w:noWrap w:val="0"/>
            <w:vAlign w:val="top"/>
          </w:tcPr>
          <w:p w14:paraId="44C0A9EC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98" w:type="dxa"/>
            <w:noWrap w:val="0"/>
            <w:vAlign w:val="top"/>
          </w:tcPr>
          <w:p w14:paraId="27CCF12B">
            <w:pPr>
              <w:tabs>
                <w:tab w:val="center" w:pos="4677"/>
                <w:tab w:val="left" w:pos="6711"/>
              </w:tabs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387" w:type="dxa"/>
            <w:noWrap w:val="0"/>
            <w:vAlign w:val="top"/>
          </w:tcPr>
          <w:p w14:paraId="107B0062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5" w:type="dxa"/>
            <w:noWrap w:val="0"/>
            <w:vAlign w:val="top"/>
          </w:tcPr>
          <w:p w14:paraId="29C81ABD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</w:tr>
    </w:tbl>
    <w:p w14:paraId="77E0987C">
      <w:pPr>
        <w:tabs>
          <w:tab w:val="center" w:pos="4677"/>
          <w:tab w:val="left" w:pos="6711"/>
        </w:tabs>
        <w:rPr>
          <w:rFonts w:ascii="Times New Roman" w:hAnsi="Times New Roman"/>
          <w:sz w:val="28"/>
          <w:szCs w:val="28"/>
        </w:rPr>
      </w:pPr>
    </w:p>
    <w:p w14:paraId="1E9CA8B2">
      <w:pPr>
        <w:tabs>
          <w:tab w:val="center" w:pos="4677"/>
          <w:tab w:val="left" w:pos="67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            Нечаева Л.В.</w:t>
      </w:r>
    </w:p>
    <w:sectPr>
      <w:pgSz w:w="11906" w:h="16838"/>
      <w:pgMar w:top="241" w:right="850" w:bottom="542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imesNewRoman,Bold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3EFE8"/>
    <w:multiLevelType w:val="singleLevel"/>
    <w:tmpl w:val="B753EFE8"/>
    <w:lvl w:ilvl="0" w:tentative="0">
      <w:start w:val="1"/>
      <w:numFmt w:val="decimal"/>
      <w:suff w:val="space"/>
      <w:lvlText w:val="%1."/>
      <w:lvlJc w:val="left"/>
      <w:pPr>
        <w:ind w:left="7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53"/>
    <w:rsid w:val="00044DBA"/>
    <w:rsid w:val="00054814"/>
    <w:rsid w:val="00083464"/>
    <w:rsid w:val="00094354"/>
    <w:rsid w:val="000A7632"/>
    <w:rsid w:val="000A7A27"/>
    <w:rsid w:val="00130D67"/>
    <w:rsid w:val="0014106F"/>
    <w:rsid w:val="00153561"/>
    <w:rsid w:val="001775D4"/>
    <w:rsid w:val="00183E62"/>
    <w:rsid w:val="001B606C"/>
    <w:rsid w:val="001F4BC2"/>
    <w:rsid w:val="00217990"/>
    <w:rsid w:val="00227B2E"/>
    <w:rsid w:val="002360FE"/>
    <w:rsid w:val="00237AF0"/>
    <w:rsid w:val="00240EA8"/>
    <w:rsid w:val="00252867"/>
    <w:rsid w:val="00284576"/>
    <w:rsid w:val="00291760"/>
    <w:rsid w:val="00293755"/>
    <w:rsid w:val="002958AE"/>
    <w:rsid w:val="00297BC0"/>
    <w:rsid w:val="002A451F"/>
    <w:rsid w:val="002B0546"/>
    <w:rsid w:val="002D60F2"/>
    <w:rsid w:val="00312787"/>
    <w:rsid w:val="0035421D"/>
    <w:rsid w:val="003625DE"/>
    <w:rsid w:val="00375487"/>
    <w:rsid w:val="003829B2"/>
    <w:rsid w:val="00393CEA"/>
    <w:rsid w:val="00396A1E"/>
    <w:rsid w:val="00400794"/>
    <w:rsid w:val="00440D83"/>
    <w:rsid w:val="00484092"/>
    <w:rsid w:val="004911A0"/>
    <w:rsid w:val="004A6541"/>
    <w:rsid w:val="004C40A8"/>
    <w:rsid w:val="004D783B"/>
    <w:rsid w:val="0050496D"/>
    <w:rsid w:val="0051232A"/>
    <w:rsid w:val="005126D0"/>
    <w:rsid w:val="0051507E"/>
    <w:rsid w:val="0053097E"/>
    <w:rsid w:val="00530BA9"/>
    <w:rsid w:val="005327E1"/>
    <w:rsid w:val="0053543A"/>
    <w:rsid w:val="005477B3"/>
    <w:rsid w:val="00595DE1"/>
    <w:rsid w:val="00597306"/>
    <w:rsid w:val="005A1A7E"/>
    <w:rsid w:val="005B5523"/>
    <w:rsid w:val="005D6119"/>
    <w:rsid w:val="005F4A5F"/>
    <w:rsid w:val="005F5186"/>
    <w:rsid w:val="005F7439"/>
    <w:rsid w:val="00630991"/>
    <w:rsid w:val="00640C39"/>
    <w:rsid w:val="00643B21"/>
    <w:rsid w:val="00694B96"/>
    <w:rsid w:val="006C79BD"/>
    <w:rsid w:val="00715B53"/>
    <w:rsid w:val="00725269"/>
    <w:rsid w:val="007501D2"/>
    <w:rsid w:val="00750653"/>
    <w:rsid w:val="00766FAB"/>
    <w:rsid w:val="007670BF"/>
    <w:rsid w:val="007721D2"/>
    <w:rsid w:val="00795188"/>
    <w:rsid w:val="007C28A0"/>
    <w:rsid w:val="007C57FE"/>
    <w:rsid w:val="007D63CA"/>
    <w:rsid w:val="007E7D66"/>
    <w:rsid w:val="007F4948"/>
    <w:rsid w:val="00815065"/>
    <w:rsid w:val="0081623A"/>
    <w:rsid w:val="00821A91"/>
    <w:rsid w:val="008A0F44"/>
    <w:rsid w:val="008B7677"/>
    <w:rsid w:val="008D3F6B"/>
    <w:rsid w:val="008D75E1"/>
    <w:rsid w:val="008F70AC"/>
    <w:rsid w:val="00936A77"/>
    <w:rsid w:val="00957141"/>
    <w:rsid w:val="00977953"/>
    <w:rsid w:val="00993288"/>
    <w:rsid w:val="009B5B1F"/>
    <w:rsid w:val="009E0E66"/>
    <w:rsid w:val="009E4D50"/>
    <w:rsid w:val="00A01AD1"/>
    <w:rsid w:val="00A03E8C"/>
    <w:rsid w:val="00A07156"/>
    <w:rsid w:val="00A53A37"/>
    <w:rsid w:val="00A66FB5"/>
    <w:rsid w:val="00A83F1C"/>
    <w:rsid w:val="00AA7E7D"/>
    <w:rsid w:val="00AD18EA"/>
    <w:rsid w:val="00B40313"/>
    <w:rsid w:val="00B52ED5"/>
    <w:rsid w:val="00B96F86"/>
    <w:rsid w:val="00BC1A94"/>
    <w:rsid w:val="00BD2AA5"/>
    <w:rsid w:val="00C07DE6"/>
    <w:rsid w:val="00C247BA"/>
    <w:rsid w:val="00C31739"/>
    <w:rsid w:val="00C32956"/>
    <w:rsid w:val="00C6394A"/>
    <w:rsid w:val="00C76BF9"/>
    <w:rsid w:val="00C80AA1"/>
    <w:rsid w:val="00C8775C"/>
    <w:rsid w:val="00CB24F2"/>
    <w:rsid w:val="00D11017"/>
    <w:rsid w:val="00D30060"/>
    <w:rsid w:val="00D30F7A"/>
    <w:rsid w:val="00D545C5"/>
    <w:rsid w:val="00D57419"/>
    <w:rsid w:val="00D60577"/>
    <w:rsid w:val="00D64DA2"/>
    <w:rsid w:val="00D6642D"/>
    <w:rsid w:val="00D706D2"/>
    <w:rsid w:val="00DC3E67"/>
    <w:rsid w:val="00E03334"/>
    <w:rsid w:val="00E1789F"/>
    <w:rsid w:val="00E35C9F"/>
    <w:rsid w:val="00E67ABB"/>
    <w:rsid w:val="00E87C94"/>
    <w:rsid w:val="00EA738A"/>
    <w:rsid w:val="00EC0345"/>
    <w:rsid w:val="00EF2BE5"/>
    <w:rsid w:val="00F36AB9"/>
    <w:rsid w:val="00F842B5"/>
    <w:rsid w:val="00FA4285"/>
    <w:rsid w:val="00FA482C"/>
    <w:rsid w:val="00FB1F0A"/>
    <w:rsid w:val="00FB4BA1"/>
    <w:rsid w:val="00FE3D56"/>
    <w:rsid w:val="00FF3C9B"/>
    <w:rsid w:val="06994294"/>
    <w:rsid w:val="11D737E5"/>
    <w:rsid w:val="21DC4F70"/>
    <w:rsid w:val="296672BC"/>
    <w:rsid w:val="2C7E0500"/>
    <w:rsid w:val="42F808B5"/>
    <w:rsid w:val="50445045"/>
    <w:rsid w:val="56D54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link w:val="4"/>
    <w:semiHidden/>
    <w:qFormat/>
    <w:uiPriority w:val="99"/>
    <w:rPr>
      <w:rFonts w:ascii="Segoe UI" w:hAnsi="Segoe UI" w:cs="Segoe UI"/>
      <w:sz w:val="18"/>
      <w:szCs w:val="18"/>
      <w:lang w:eastAsia="en-US"/>
    </w:rPr>
  </w:style>
  <w:style w:type="character" w:customStyle="1" w:styleId="9">
    <w:name w:val="Верхний колонтитул Знак"/>
    <w:link w:val="5"/>
    <w:qFormat/>
    <w:uiPriority w:val="99"/>
    <w:rPr>
      <w:sz w:val="22"/>
      <w:szCs w:val="22"/>
      <w:lang w:eastAsia="en-US"/>
    </w:rPr>
  </w:style>
  <w:style w:type="character" w:customStyle="1" w:styleId="10">
    <w:name w:val="Нижний колонтитул Знак"/>
    <w:link w:val="6"/>
    <w:qFormat/>
    <w:uiPriority w:val="99"/>
    <w:rPr>
      <w:sz w:val="22"/>
      <w:szCs w:val="22"/>
      <w:lang w:eastAsia="en-US"/>
    </w:rPr>
  </w:style>
  <w:style w:type="table" w:customStyle="1" w:styleId="11">
    <w:name w:val="Сетка таблицы1"/>
    <w:basedOn w:val="3"/>
    <w:qFormat/>
    <w:uiPriority w:val="59"/>
    <w:rPr>
      <w:rFonts w:ascii="Calibri" w:hAnsi="Calibri" w:eastAsia="Calibri" w:cs="Times New Roman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Paragraph"/>
    <w:basedOn w:val="1"/>
    <w:qFormat/>
    <w:uiPriority w:val="1"/>
    <w:pPr>
      <w:widowControl w:val="0"/>
      <w:autoSpaceDE w:val="0"/>
      <w:autoSpaceDN w:val="0"/>
      <w:spacing w:before="19" w:after="0" w:line="240" w:lineRule="auto"/>
      <w:jc w:val="center"/>
    </w:pPr>
    <w:rPr>
      <w:rFonts w:ascii="Times New Roman" w:hAnsi="Times New Roman" w:eastAsia="Times New Roman"/>
      <w:lang w:eastAsia="ru-RU"/>
    </w:rPr>
  </w:style>
  <w:style w:type="paragraph" w:styleId="13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4.bin"/><Relationship Id="rId11" Type="http://schemas.openxmlformats.org/officeDocument/2006/relationships/image" Target="media/image3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16</Pages>
  <Words>3405</Words>
  <Characters>19410</Characters>
  <Lines>161</Lines>
  <Paragraphs>45</Paragraphs>
  <TotalTime>4</TotalTime>
  <ScaleCrop>false</ScaleCrop>
  <LinksUpToDate>false</LinksUpToDate>
  <CharactersWithSpaces>22770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2024-06-28T07:33:00Z</dcterms:created>
  <dc:creator>Нечаева</dc:creator>
  <cp:lastModifiedBy>user</cp:lastModifiedBy>
  <cp:lastPrinted>2021-06-28T08:37:00Z</cp:lastPrinted>
  <dcterms:modified xsi:type="dcterms:W3CDTF">2025-07-29T05:04:05Z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3A9D67A45BD54BEDB176503D3753E31A_13</vt:lpwstr>
  </property>
</Properties>
</file>