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E5471B">
      <w:pPr>
        <w:spacing w:after="0"/>
        <w:jc w:val="center"/>
        <w:rPr>
          <w:rFonts w:ascii="Times New Roman" w:hAnsi="Times New Roman" w:cs="Times New Roman"/>
          <w:sz w:val="28"/>
          <w:szCs w:val="28"/>
        </w:rPr>
      </w:pPr>
      <w:r>
        <w:rPr>
          <w:rFonts w:ascii="Times New Roman" w:hAnsi="Times New Roman" w:cs="Times New Roman"/>
          <w:sz w:val="28"/>
          <w:szCs w:val="28"/>
        </w:rPr>
        <w:t>Муниципальное бюджетное общеобразовательное учреждение</w:t>
      </w:r>
    </w:p>
    <w:p w14:paraId="34B4FEB9">
      <w:pPr>
        <w:spacing w:after="0"/>
        <w:jc w:val="center"/>
        <w:rPr>
          <w:rFonts w:ascii="Times New Roman" w:hAnsi="Times New Roman" w:cs="Times New Roman"/>
          <w:sz w:val="28"/>
          <w:szCs w:val="28"/>
        </w:rPr>
      </w:pPr>
      <w:r>
        <w:rPr>
          <w:rFonts w:ascii="Times New Roman" w:hAnsi="Times New Roman" w:cs="Times New Roman"/>
          <w:sz w:val="28"/>
          <w:szCs w:val="28"/>
        </w:rPr>
        <w:t>Гашунская средняя общеобразовательная школа №4</w:t>
      </w:r>
    </w:p>
    <w:p w14:paraId="495A2518">
      <w:pPr>
        <w:spacing w:after="0"/>
        <w:rPr>
          <w:rFonts w:ascii="Times New Roman" w:hAnsi="Times New Roman" w:cs="Times New Roman"/>
          <w:sz w:val="28"/>
          <w:szCs w:val="28"/>
        </w:rPr>
      </w:pPr>
    </w:p>
    <w:p w14:paraId="4661AE36">
      <w:pPr>
        <w:spacing w:after="0"/>
        <w:rPr>
          <w:rFonts w:ascii="Times New Roman" w:hAnsi="Times New Roman" w:cs="Times New Roman"/>
          <w:sz w:val="28"/>
          <w:szCs w:val="28"/>
        </w:rPr>
      </w:pPr>
      <w:r>
        <w:rPr>
          <w:rFonts w:ascii="Times New Roman" w:hAnsi="Times New Roman" w:cs="Times New Roman"/>
          <w:sz w:val="28"/>
          <w:szCs w:val="28"/>
        </w:rPr>
        <w:t xml:space="preserve">                                                         ПРИКАЗ № 102</w:t>
      </w:r>
    </w:p>
    <w:p w14:paraId="2F533B92">
      <w:pPr>
        <w:rPr>
          <w:rFonts w:ascii="Times New Roman" w:hAnsi="Times New Roman" w:cs="Times New Roman"/>
          <w:sz w:val="28"/>
          <w:szCs w:val="28"/>
        </w:rPr>
      </w:pPr>
      <w:r>
        <w:rPr>
          <w:rFonts w:ascii="Times New Roman" w:hAnsi="Times New Roman" w:cs="Times New Roman"/>
          <w:sz w:val="28"/>
          <w:szCs w:val="28"/>
        </w:rPr>
        <w:t>21.07.2025  год                                                                                          п. Байков</w:t>
      </w:r>
    </w:p>
    <w:p w14:paraId="774E1E17">
      <w:pPr>
        <w:spacing w:after="0"/>
        <w:rPr>
          <w:rFonts w:hint="default" w:ascii="Times New Roman" w:hAnsi="Times New Roman" w:cs="Times New Roman"/>
          <w:sz w:val="28"/>
          <w:szCs w:val="28"/>
          <w:lang w:val="ru-RU"/>
        </w:rPr>
      </w:pPr>
      <w:r>
        <w:rPr>
          <w:rFonts w:ascii="Times New Roman" w:hAnsi="Times New Roman" w:cs="Times New Roman"/>
          <w:sz w:val="28"/>
          <w:szCs w:val="28"/>
        </w:rPr>
        <w:t>«О</w:t>
      </w:r>
      <w:r>
        <w:rPr>
          <w:rFonts w:ascii="Times New Roman" w:hAnsi="Times New Roman" w:cs="Times New Roman"/>
          <w:sz w:val="28"/>
          <w:szCs w:val="28"/>
          <w:lang w:val="ru-RU"/>
        </w:rPr>
        <w:t>б</w:t>
      </w:r>
      <w:r>
        <w:rPr>
          <w:rFonts w:hint="default" w:ascii="Times New Roman" w:hAnsi="Times New Roman" w:cs="Times New Roman"/>
          <w:sz w:val="28"/>
          <w:szCs w:val="28"/>
          <w:lang w:val="ru-RU"/>
        </w:rPr>
        <w:t xml:space="preserve"> утверждении положения</w:t>
      </w:r>
    </w:p>
    <w:p w14:paraId="7BF05F77">
      <w:pPr>
        <w:spacing w:after="0"/>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 о бракеражной комиссии,</w:t>
      </w:r>
    </w:p>
    <w:p w14:paraId="41EA2531">
      <w:pPr>
        <w:spacing w:after="0"/>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 графика проведения комиссии,</w:t>
      </w:r>
    </w:p>
    <w:p w14:paraId="755EA631">
      <w:pPr>
        <w:spacing w:after="0"/>
        <w:rPr>
          <w:rFonts w:ascii="Times New Roman" w:hAnsi="Times New Roman" w:cs="Times New Roman"/>
          <w:sz w:val="28"/>
          <w:szCs w:val="28"/>
        </w:rPr>
      </w:pPr>
      <w:r>
        <w:rPr>
          <w:rFonts w:ascii="Times New Roman" w:hAnsi="Times New Roman" w:cs="Times New Roman"/>
          <w:sz w:val="28"/>
          <w:szCs w:val="28"/>
          <w:lang w:val="ru-RU"/>
        </w:rPr>
        <w:t>состава</w:t>
      </w:r>
      <w:r>
        <w:rPr>
          <w:rFonts w:hint="default" w:ascii="Times New Roman" w:hAnsi="Times New Roman" w:cs="Times New Roman"/>
          <w:sz w:val="28"/>
          <w:szCs w:val="28"/>
          <w:lang w:val="ru-RU"/>
        </w:rPr>
        <w:t xml:space="preserve"> </w:t>
      </w:r>
      <w:r>
        <w:rPr>
          <w:rFonts w:ascii="Times New Roman" w:hAnsi="Times New Roman" w:cs="Times New Roman"/>
          <w:sz w:val="28"/>
          <w:szCs w:val="28"/>
        </w:rPr>
        <w:t xml:space="preserve"> бракеражной комиссии»</w:t>
      </w:r>
    </w:p>
    <w:p w14:paraId="764A8219">
      <w:pPr>
        <w:spacing w:after="0"/>
        <w:rPr>
          <w:rFonts w:ascii="Times New Roman" w:hAnsi="Times New Roman" w:cs="Times New Roman"/>
          <w:sz w:val="28"/>
          <w:szCs w:val="28"/>
        </w:rPr>
      </w:pPr>
    </w:p>
    <w:p w14:paraId="4F800A10">
      <w:pPr>
        <w:ind w:firstLine="540"/>
        <w:jc w:val="both"/>
        <w:rPr>
          <w:rFonts w:ascii="Times New Roman" w:hAnsi="Times New Roman" w:cs="Times New Roman"/>
          <w:sz w:val="28"/>
          <w:szCs w:val="28"/>
        </w:rPr>
      </w:pPr>
      <w:r>
        <w:rPr>
          <w:rFonts w:ascii="Times New Roman" w:hAnsi="Times New Roman" w:cs="Times New Roman"/>
          <w:sz w:val="28"/>
          <w:szCs w:val="28"/>
        </w:rPr>
        <w:t xml:space="preserve">  В целях осуществления контроля организации питания обучающихся, контроля качества доставляемых продуктов и соблюдения санитарно-гигиенических требований на пищеблоке здания №1 (ул. Школьная 12) и здания №2 (ул. Центральная 13, разновозрастная группа) МБОУ Гашунская СОШ №4</w:t>
      </w:r>
    </w:p>
    <w:p w14:paraId="52659B2A">
      <w:pPr>
        <w:spacing w:after="0"/>
        <w:jc w:val="center"/>
        <w:rPr>
          <w:rFonts w:ascii="Times New Roman" w:hAnsi="Times New Roman" w:cs="Times New Roman"/>
          <w:sz w:val="28"/>
          <w:szCs w:val="28"/>
        </w:rPr>
      </w:pPr>
      <w:r>
        <w:rPr>
          <w:rFonts w:ascii="Times New Roman" w:hAnsi="Times New Roman" w:cs="Times New Roman"/>
          <w:sz w:val="28"/>
          <w:szCs w:val="28"/>
        </w:rPr>
        <w:t>ПРИКАЗЫВАЮ:</w:t>
      </w:r>
    </w:p>
    <w:p w14:paraId="02C429E4">
      <w:pPr>
        <w:numPr>
          <w:ilvl w:val="0"/>
          <w:numId w:val="1"/>
        </w:numPr>
        <w:spacing w:after="0"/>
        <w:jc w:val="center"/>
        <w:rPr>
          <w:rFonts w:hint="default" w:ascii="Times New Roman" w:hAnsi="Times New Roman" w:cs="Times New Roman"/>
          <w:sz w:val="28"/>
          <w:szCs w:val="28"/>
          <w:lang w:val="ru-RU"/>
        </w:rPr>
      </w:pPr>
      <w:r>
        <w:rPr>
          <w:rFonts w:hint="default" w:ascii="Times New Roman" w:hAnsi="Times New Roman" w:cs="Times New Roman"/>
          <w:sz w:val="28"/>
          <w:szCs w:val="28"/>
          <w:lang w:val="ru-RU"/>
        </w:rPr>
        <w:t>Утвердить Положение о бракеражной комиссии МБОУ Гашунской СОШ№4 (Приложение№1)</w:t>
      </w:r>
    </w:p>
    <w:p w14:paraId="4B3C4B5D">
      <w:pPr>
        <w:numPr>
          <w:ilvl w:val="0"/>
          <w:numId w:val="1"/>
        </w:numPr>
        <w:spacing w:after="0"/>
        <w:jc w:val="center"/>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Утвердить состав бракеражной комиссии  на 205-2026 учебный год (Приложение№2) </w:t>
      </w:r>
    </w:p>
    <w:p w14:paraId="09035F47">
      <w:pPr>
        <w:numPr>
          <w:ilvl w:val="0"/>
          <w:numId w:val="1"/>
        </w:numPr>
        <w:spacing w:after="0"/>
        <w:jc w:val="center"/>
        <w:rPr>
          <w:rFonts w:hint="default" w:ascii="Times New Roman" w:hAnsi="Times New Roman" w:cs="Times New Roman"/>
          <w:sz w:val="28"/>
          <w:szCs w:val="28"/>
          <w:lang w:val="ru-RU"/>
        </w:rPr>
      </w:pPr>
      <w:r>
        <w:rPr>
          <w:rFonts w:hint="default" w:ascii="Times New Roman" w:hAnsi="Times New Roman" w:cs="Times New Roman"/>
          <w:sz w:val="28"/>
          <w:szCs w:val="28"/>
          <w:lang w:val="ru-RU"/>
        </w:rPr>
        <w:t>Утвердить график оценки пищеблоков МБОУ Гашунской СОШ№4 в</w:t>
      </w:r>
    </w:p>
    <w:p w14:paraId="71DA8974">
      <w:pPr>
        <w:numPr>
          <w:numId w:val="0"/>
        </w:numPr>
        <w:spacing w:after="0"/>
        <w:ind w:firstLine="700" w:firstLineChars="250"/>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 2025-2026 учебном году (Приложение№3)</w:t>
      </w:r>
    </w:p>
    <w:p w14:paraId="0A22DB5D">
      <w:pPr>
        <w:spacing w:after="0"/>
        <w:ind w:firstLine="420" w:firstLineChars="150"/>
        <w:rPr>
          <w:rFonts w:ascii="Times New Roman" w:hAnsi="Times New Roman" w:cs="Times New Roman"/>
          <w:sz w:val="28"/>
          <w:szCs w:val="28"/>
        </w:rPr>
      </w:pPr>
      <w:bookmarkStart w:id="0" w:name="_GoBack"/>
      <w:bookmarkEnd w:id="0"/>
      <w:r>
        <w:rPr>
          <w:rFonts w:hint="default" w:ascii="Times New Roman" w:hAnsi="Times New Roman" w:cs="Times New Roman"/>
          <w:sz w:val="28"/>
          <w:szCs w:val="28"/>
          <w:lang w:val="ru-RU"/>
        </w:rPr>
        <w:t>4</w:t>
      </w:r>
      <w:r>
        <w:rPr>
          <w:rFonts w:ascii="Times New Roman" w:hAnsi="Times New Roman" w:cs="Times New Roman"/>
          <w:sz w:val="28"/>
          <w:szCs w:val="28"/>
        </w:rPr>
        <w:t>. Контроль за исполнением приказа оставляю за собой.</w:t>
      </w:r>
    </w:p>
    <w:p w14:paraId="4D519409">
      <w:pPr>
        <w:jc w:val="both"/>
        <w:rPr>
          <w:rFonts w:ascii="Times New Roman" w:hAnsi="Times New Roman" w:cs="Times New Roman"/>
          <w:sz w:val="28"/>
          <w:szCs w:val="28"/>
        </w:rPr>
      </w:pPr>
    </w:p>
    <w:p w14:paraId="437309B7">
      <w:pPr>
        <w:jc w:val="both"/>
        <w:rPr>
          <w:rFonts w:ascii="Times New Roman" w:hAnsi="Times New Roman" w:cs="Times New Roman"/>
          <w:sz w:val="28"/>
          <w:szCs w:val="28"/>
        </w:rPr>
      </w:pPr>
      <w:r>
        <w:rPr>
          <w:rFonts w:ascii="Times New Roman" w:hAnsi="Times New Roman" w:cs="Times New Roman"/>
          <w:sz w:val="28"/>
          <w:szCs w:val="28"/>
        </w:rPr>
        <w:t>Директор МБОУ Гашунской СОШ  №4: __________/Л.Ю.Мищенко/</w:t>
      </w:r>
    </w:p>
    <w:p w14:paraId="00AB4BD5">
      <w:pPr>
        <w:jc w:val="both"/>
        <w:rPr>
          <w:rFonts w:ascii="Times New Roman" w:hAnsi="Times New Roman" w:cs="Times New Roman"/>
          <w:sz w:val="28"/>
          <w:szCs w:val="28"/>
        </w:rPr>
      </w:pPr>
    </w:p>
    <w:p w14:paraId="5870946D">
      <w:pPr>
        <w:jc w:val="both"/>
        <w:rPr>
          <w:rFonts w:hint="default" w:ascii="Times New Roman" w:hAnsi="Times New Roman" w:cs="Times New Roman"/>
          <w:sz w:val="28"/>
          <w:szCs w:val="28"/>
        </w:rPr>
      </w:pPr>
      <w:r>
        <w:rPr>
          <w:rFonts w:hint="default" w:ascii="Times New Roman" w:hAnsi="Times New Roman" w:cs="Times New Roman"/>
          <w:sz w:val="28"/>
          <w:szCs w:val="28"/>
        </w:rPr>
        <w:t xml:space="preserve">С приказом ознакомлены: </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85"/>
        <w:gridCol w:w="4786"/>
      </w:tblGrid>
      <w:tr w14:paraId="4C0FD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5" w:type="dxa"/>
          </w:tcPr>
          <w:p w14:paraId="5E28470E">
            <w:pPr>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Бахтиярова Т.А</w:t>
            </w:r>
          </w:p>
        </w:tc>
        <w:tc>
          <w:tcPr>
            <w:tcW w:w="4786" w:type="dxa"/>
          </w:tcPr>
          <w:p w14:paraId="1A084253">
            <w:pPr>
              <w:spacing w:after="0" w:line="240" w:lineRule="auto"/>
              <w:jc w:val="both"/>
              <w:rPr>
                <w:rFonts w:hint="default" w:ascii="Times New Roman" w:hAnsi="Times New Roman" w:cs="Times New Roman"/>
                <w:sz w:val="28"/>
                <w:szCs w:val="28"/>
              </w:rPr>
            </w:pPr>
          </w:p>
        </w:tc>
      </w:tr>
      <w:tr w14:paraId="1E454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5" w:type="dxa"/>
          </w:tcPr>
          <w:p w14:paraId="46E4FF6E">
            <w:pPr>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Евченко Л.В.</w:t>
            </w:r>
          </w:p>
        </w:tc>
        <w:tc>
          <w:tcPr>
            <w:tcW w:w="4786" w:type="dxa"/>
          </w:tcPr>
          <w:p w14:paraId="3319771B">
            <w:pPr>
              <w:spacing w:after="0" w:line="240" w:lineRule="auto"/>
              <w:jc w:val="both"/>
              <w:rPr>
                <w:rFonts w:hint="default" w:ascii="Times New Roman" w:hAnsi="Times New Roman" w:cs="Times New Roman"/>
                <w:sz w:val="28"/>
                <w:szCs w:val="28"/>
              </w:rPr>
            </w:pPr>
          </w:p>
        </w:tc>
      </w:tr>
      <w:tr w14:paraId="059C2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5" w:type="dxa"/>
          </w:tcPr>
          <w:p w14:paraId="217279EB">
            <w:pPr>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Воробьева И.А.</w:t>
            </w:r>
          </w:p>
        </w:tc>
        <w:tc>
          <w:tcPr>
            <w:tcW w:w="4786" w:type="dxa"/>
          </w:tcPr>
          <w:p w14:paraId="5ADCF6B8">
            <w:pPr>
              <w:spacing w:after="0" w:line="240" w:lineRule="auto"/>
              <w:jc w:val="both"/>
              <w:rPr>
                <w:rFonts w:hint="default" w:ascii="Times New Roman" w:hAnsi="Times New Roman" w:cs="Times New Roman"/>
                <w:sz w:val="28"/>
                <w:szCs w:val="28"/>
              </w:rPr>
            </w:pPr>
          </w:p>
        </w:tc>
      </w:tr>
      <w:tr w14:paraId="72B48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5" w:type="dxa"/>
          </w:tcPr>
          <w:p w14:paraId="66D268FD">
            <w:pPr>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Бухтоярова Е.В</w:t>
            </w:r>
          </w:p>
        </w:tc>
        <w:tc>
          <w:tcPr>
            <w:tcW w:w="4786" w:type="dxa"/>
          </w:tcPr>
          <w:p w14:paraId="04372C6C">
            <w:pPr>
              <w:spacing w:after="0" w:line="240" w:lineRule="auto"/>
              <w:jc w:val="both"/>
              <w:rPr>
                <w:rFonts w:hint="default" w:ascii="Times New Roman" w:hAnsi="Times New Roman" w:cs="Times New Roman"/>
                <w:sz w:val="28"/>
                <w:szCs w:val="28"/>
              </w:rPr>
            </w:pPr>
          </w:p>
        </w:tc>
      </w:tr>
      <w:tr w14:paraId="03D07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5" w:type="dxa"/>
          </w:tcPr>
          <w:p w14:paraId="777E451A">
            <w:pPr>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Черепнина С.В.</w:t>
            </w:r>
          </w:p>
        </w:tc>
        <w:tc>
          <w:tcPr>
            <w:tcW w:w="4786" w:type="dxa"/>
          </w:tcPr>
          <w:p w14:paraId="6D80A3EE">
            <w:pPr>
              <w:spacing w:after="0" w:line="240" w:lineRule="auto"/>
              <w:jc w:val="both"/>
              <w:rPr>
                <w:rFonts w:hint="default" w:ascii="Times New Roman" w:hAnsi="Times New Roman" w:cs="Times New Roman"/>
                <w:sz w:val="28"/>
                <w:szCs w:val="28"/>
              </w:rPr>
            </w:pPr>
          </w:p>
        </w:tc>
      </w:tr>
    </w:tbl>
    <w:p w14:paraId="4E006857">
      <w:pPr>
        <w:jc w:val="both"/>
        <w:rPr>
          <w:rFonts w:ascii="Times New Roman" w:hAnsi="Times New Roman" w:cs="Times New Roman"/>
          <w:sz w:val="28"/>
          <w:szCs w:val="28"/>
        </w:rPr>
      </w:pPr>
    </w:p>
    <w:p w14:paraId="5B749F87">
      <w:pPr>
        <w:jc w:val="both"/>
        <w:rPr>
          <w:rFonts w:ascii="Times New Roman" w:hAnsi="Times New Roman" w:cs="Times New Roman"/>
          <w:sz w:val="28"/>
          <w:szCs w:val="28"/>
        </w:rPr>
      </w:pPr>
    </w:p>
    <w:p w14:paraId="03A61725">
      <w:pPr>
        <w:jc w:val="both"/>
        <w:rPr>
          <w:rFonts w:ascii="Times New Roman" w:hAnsi="Times New Roman" w:cs="Times New Roman"/>
          <w:sz w:val="28"/>
          <w:szCs w:val="28"/>
        </w:rPr>
      </w:pPr>
    </w:p>
    <w:p w14:paraId="09000000">
      <w:pPr>
        <w:spacing w:before="30" w:after="30"/>
        <w:jc w:val="right"/>
        <w:rPr>
          <w:rFonts w:hint="default" w:ascii="Times New Roman" w:hAnsi="Times New Roman" w:cs="Times New Roman"/>
          <w:b w:val="0"/>
          <w:bCs/>
          <w:color w:val="000000"/>
          <w:sz w:val="28"/>
          <w:szCs w:val="28"/>
          <w:lang w:val="ru-RU"/>
        </w:rPr>
      </w:pPr>
      <w:r>
        <w:rPr>
          <w:rFonts w:hint="default" w:ascii="Times New Roman" w:hAnsi="Times New Roman" w:cs="Times New Roman"/>
          <w:b w:val="0"/>
          <w:bCs/>
          <w:color w:val="000000"/>
          <w:sz w:val="28"/>
          <w:szCs w:val="28"/>
          <w:lang w:val="ru-RU"/>
        </w:rPr>
        <w:t>Приложение №1</w:t>
      </w:r>
    </w:p>
    <w:p w14:paraId="3BAF1E9D">
      <w:pPr>
        <w:spacing w:before="30" w:after="30"/>
        <w:jc w:val="right"/>
        <w:rPr>
          <w:rFonts w:hint="default" w:ascii="Times New Roman" w:hAnsi="Times New Roman" w:cs="Times New Roman"/>
          <w:b w:val="0"/>
          <w:bCs/>
          <w:color w:val="000000"/>
          <w:sz w:val="28"/>
          <w:szCs w:val="28"/>
          <w:lang w:val="ru-RU"/>
        </w:rPr>
      </w:pPr>
      <w:r>
        <w:rPr>
          <w:rFonts w:hint="default" w:ascii="Times New Roman" w:hAnsi="Times New Roman" w:cs="Times New Roman"/>
          <w:b w:val="0"/>
          <w:bCs/>
          <w:color w:val="000000"/>
          <w:sz w:val="28"/>
          <w:szCs w:val="28"/>
          <w:lang w:val="ru-RU"/>
        </w:rPr>
        <w:t>к приказу от 21.07.2025 №102</w:t>
      </w:r>
    </w:p>
    <w:p w14:paraId="6EFAAA5C">
      <w:pPr>
        <w:spacing w:before="30" w:after="30"/>
        <w:jc w:val="center"/>
        <w:rPr>
          <w:rFonts w:hint="default" w:ascii="Times New Roman" w:hAnsi="Times New Roman" w:cs="Times New Roman"/>
          <w:b/>
          <w:color w:val="000000"/>
          <w:sz w:val="28"/>
          <w:szCs w:val="28"/>
        </w:rPr>
      </w:pPr>
    </w:p>
    <w:p w14:paraId="0A000000">
      <w:pPr>
        <w:spacing w:before="30" w:after="30"/>
        <w:jc w:val="center"/>
        <w:rPr>
          <w:rFonts w:hint="default" w:ascii="Times New Roman" w:hAnsi="Times New Roman" w:cs="Times New Roman"/>
          <w:b/>
          <w:color w:val="000000"/>
          <w:sz w:val="28"/>
          <w:szCs w:val="28"/>
        </w:rPr>
      </w:pPr>
      <w:r>
        <w:rPr>
          <w:rFonts w:hint="default" w:ascii="Times New Roman" w:hAnsi="Times New Roman" w:cs="Times New Roman"/>
          <w:b/>
          <w:color w:val="000000"/>
          <w:sz w:val="28"/>
          <w:szCs w:val="28"/>
        </w:rPr>
        <w:t>ПОЛОЖЕНИЕ</w:t>
      </w:r>
    </w:p>
    <w:p w14:paraId="0B000000">
      <w:pPr>
        <w:spacing w:before="30" w:after="30"/>
        <w:jc w:val="center"/>
        <w:rPr>
          <w:rFonts w:hint="default" w:ascii="Times New Roman" w:hAnsi="Times New Roman" w:cs="Times New Roman"/>
          <w:b/>
          <w:color w:val="000000"/>
          <w:sz w:val="28"/>
          <w:szCs w:val="28"/>
        </w:rPr>
      </w:pPr>
      <w:r>
        <w:rPr>
          <w:rFonts w:hint="default" w:ascii="Times New Roman" w:hAnsi="Times New Roman" w:cs="Times New Roman"/>
          <w:b/>
          <w:color w:val="000000"/>
          <w:sz w:val="28"/>
          <w:szCs w:val="28"/>
        </w:rPr>
        <w:t>о бракеражной комиссии</w:t>
      </w:r>
    </w:p>
    <w:p w14:paraId="0C000000">
      <w:pPr>
        <w:spacing w:before="30" w:after="30"/>
        <w:jc w:val="center"/>
        <w:rPr>
          <w:rFonts w:hint="default" w:ascii="Times New Roman" w:hAnsi="Times New Roman" w:cs="Times New Roman"/>
          <w:b/>
          <w:color w:val="000000"/>
          <w:sz w:val="28"/>
          <w:szCs w:val="28"/>
        </w:rPr>
      </w:pPr>
      <w:r>
        <w:rPr>
          <w:rFonts w:hint="default" w:ascii="Times New Roman" w:hAnsi="Times New Roman" w:cs="Times New Roman"/>
          <w:b/>
          <w:color w:val="000000"/>
          <w:sz w:val="28"/>
          <w:szCs w:val="28"/>
        </w:rPr>
        <w:t xml:space="preserve">МБОУ  Гашунской СОШ№4 </w:t>
      </w:r>
    </w:p>
    <w:p w14:paraId="0D000000">
      <w:pPr>
        <w:spacing w:before="30" w:after="30"/>
        <w:rPr>
          <w:rFonts w:hint="default" w:ascii="Times New Roman" w:hAnsi="Times New Roman" w:cs="Times New Roman"/>
          <w:b/>
          <w:color w:val="000000"/>
          <w:sz w:val="28"/>
          <w:szCs w:val="28"/>
        </w:rPr>
      </w:pPr>
    </w:p>
    <w:p w14:paraId="0E000000">
      <w:pPr>
        <w:spacing w:before="30" w:after="30"/>
        <w:rPr>
          <w:rFonts w:hint="default" w:ascii="Times New Roman" w:hAnsi="Times New Roman" w:cs="Times New Roman"/>
          <w:b/>
          <w:color w:val="000000"/>
          <w:sz w:val="28"/>
          <w:szCs w:val="28"/>
        </w:rPr>
      </w:pPr>
      <w:r>
        <w:rPr>
          <w:rFonts w:hint="default" w:ascii="Times New Roman" w:hAnsi="Times New Roman" w:cs="Times New Roman"/>
          <w:b/>
          <w:color w:val="000000"/>
          <w:sz w:val="28"/>
          <w:szCs w:val="28"/>
        </w:rPr>
        <w:t xml:space="preserve">                                                I. Общее положение</w:t>
      </w:r>
    </w:p>
    <w:p w14:paraId="0F000000">
      <w:pPr>
        <w:spacing w:before="30" w:after="30"/>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1.1. Настоящее Положение разработано в целях усиления контроля за качеством питания в школе. Бракеражная комиссия создается приказом директора школы на начало учебного года.</w:t>
      </w:r>
    </w:p>
    <w:p w14:paraId="10000000">
      <w:pPr>
        <w:jc w:val="left"/>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1.2. Бракеражная комиссия </w:t>
      </w:r>
      <w:r>
        <w:rPr>
          <w:rFonts w:hint="default" w:ascii="Times New Roman" w:hAnsi="Times New Roman" w:cs="Times New Roman"/>
          <w:sz w:val="28"/>
          <w:szCs w:val="28"/>
        </w:rPr>
        <w:t xml:space="preserve">в своей деятельности руководствуется СанПиНом 2.4.3648-20, СанПиН 2.3/2.4.3590-20, сборниками рецептур, технологическими картами, данным Положением и </w:t>
      </w:r>
      <w:r>
        <w:rPr>
          <w:rFonts w:hint="default" w:ascii="Times New Roman" w:hAnsi="Times New Roman" w:cs="Times New Roman"/>
          <w:color w:val="000000"/>
          <w:sz w:val="28"/>
          <w:szCs w:val="28"/>
        </w:rPr>
        <w:t>осуществляет контроль за доброкачественностью готовой и сырой продукции, который проводится органолептическим методом. Бракераж пищи проводится до начала отпуска каждой вновь приготовленной партии.</w:t>
      </w:r>
      <w:r>
        <w:rPr>
          <w:rFonts w:hint="default" w:ascii="Times New Roman" w:hAnsi="Times New Roman" w:cs="Times New Roman"/>
          <w:b/>
          <w:color w:val="000000"/>
          <w:sz w:val="28"/>
          <w:szCs w:val="28"/>
        </w:rPr>
        <w:t xml:space="preserve"> </w:t>
      </w:r>
      <w:r>
        <w:rPr>
          <w:rFonts w:hint="default" w:ascii="Times New Roman" w:hAnsi="Times New Roman" w:cs="Times New Roman"/>
          <w:color w:val="000000"/>
          <w:sz w:val="28"/>
          <w:szCs w:val="28"/>
        </w:rPr>
        <w:t>При проведении бракеража руководствоваться требованиями на полуфабрикаты, готовые блюда и кулинарные изделия.</w:t>
      </w:r>
      <w:r>
        <w:rPr>
          <w:rFonts w:hint="default" w:ascii="Times New Roman" w:hAnsi="Times New Roman" w:cs="Times New Roman"/>
          <w:color w:val="000000"/>
          <w:sz w:val="28"/>
          <w:szCs w:val="28"/>
        </w:rPr>
        <w:tab/>
      </w:r>
      <w:r>
        <w:rPr>
          <w:rFonts w:hint="default" w:ascii="Times New Roman" w:hAnsi="Times New Roman" w:cs="Times New Roman"/>
          <w:color w:val="000000"/>
          <w:sz w:val="28"/>
          <w:szCs w:val="28"/>
        </w:rPr>
        <w:br w:type="textWrapping"/>
      </w:r>
      <w:r>
        <w:rPr>
          <w:rFonts w:hint="default" w:ascii="Times New Roman" w:hAnsi="Times New Roman" w:cs="Times New Roman"/>
          <w:color w:val="000000"/>
          <w:sz w:val="28"/>
          <w:szCs w:val="28"/>
        </w:rPr>
        <w:t>Выдачу готовой пищи следует проводить только после снятия пробы и записи в бракеражном журнале результатов оценки готовых блюд и разрешения их к выдаче.</w:t>
      </w:r>
      <w:r>
        <w:rPr>
          <w:rFonts w:hint="default" w:ascii="Times New Roman" w:hAnsi="Times New Roman" w:cs="Times New Roman"/>
          <w:b/>
          <w:color w:val="000000"/>
          <w:sz w:val="28"/>
          <w:szCs w:val="28"/>
        </w:rPr>
        <w:t xml:space="preserve"> </w:t>
      </w:r>
      <w:r>
        <w:rPr>
          <w:rFonts w:hint="default" w:ascii="Times New Roman" w:hAnsi="Times New Roman" w:cs="Times New Roman"/>
          <w:color w:val="000000"/>
          <w:sz w:val="28"/>
          <w:szCs w:val="28"/>
        </w:rPr>
        <w:t>При нарушении технологии приготовления пищи комиссия обязана запретить выдачу блюд учащимся, направить их на доработку или переработку, а при необходимости – на исследование в санитарно – пищевую лабораторию.</w:t>
      </w:r>
    </w:p>
    <w:p w14:paraId="11000000">
      <w:pPr>
        <w:spacing w:before="30" w:after="30"/>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1.3. Бракеражный журнал должен быть пронумерован, прошнурован и скреплен печатью; хранится бракеражный журнал на кухне. В бракеражном журнале отмечаются результаты пробы каждого блюда, а не рациона в целом, обращая внимание на такие показатели, как внешний вид, цвет, запах, вкус, консистенция, жёсткость, сочность др. Лица, проводящие органолептическую оценку пищи, должны быть ознакомлены с методикой проведения данного анализа.</w:t>
      </w:r>
      <w:r>
        <w:rPr>
          <w:rFonts w:hint="default" w:ascii="Times New Roman" w:hAnsi="Times New Roman" w:cs="Times New Roman"/>
          <w:b/>
          <w:color w:val="000000"/>
          <w:sz w:val="28"/>
          <w:szCs w:val="28"/>
        </w:rPr>
        <w:t xml:space="preserve"> </w:t>
      </w:r>
      <w:r>
        <w:rPr>
          <w:rFonts w:hint="default" w:ascii="Times New Roman" w:hAnsi="Times New Roman" w:cs="Times New Roman"/>
          <w:color w:val="000000"/>
          <w:sz w:val="28"/>
          <w:szCs w:val="28"/>
        </w:rPr>
        <w:t xml:space="preserve">За качество пищи несут ответственность председатель бракеражной комиссии, члены бракеражной комиссии и повар, приготовивший продукцию. </w:t>
      </w:r>
    </w:p>
    <w:p w14:paraId="1E99B7EF">
      <w:pPr>
        <w:pStyle w:val="4"/>
        <w:spacing w:before="28" w:after="28"/>
        <w:jc w:val="both"/>
        <w:rPr>
          <w:rFonts w:hint="default" w:ascii="Times New Roman" w:hAnsi="Times New Roman" w:cs="Times New Roman"/>
          <w:sz w:val="28"/>
          <w:szCs w:val="28"/>
        </w:rPr>
      </w:pPr>
    </w:p>
    <w:p w14:paraId="12000000">
      <w:pPr>
        <w:pStyle w:val="4"/>
        <w:spacing w:before="28" w:after="28"/>
        <w:jc w:val="both"/>
        <w:rPr>
          <w:rFonts w:hint="default" w:ascii="Times New Roman" w:hAnsi="Times New Roman" w:cs="Times New Roman"/>
          <w:sz w:val="28"/>
          <w:szCs w:val="28"/>
        </w:rPr>
      </w:pPr>
      <w:r>
        <w:rPr>
          <w:rFonts w:hint="default" w:ascii="Times New Roman" w:hAnsi="Times New Roman" w:cs="Times New Roman"/>
          <w:sz w:val="28"/>
          <w:szCs w:val="28"/>
        </w:rPr>
        <w:t>1.4. Полномочия комиссии</w:t>
      </w:r>
    </w:p>
    <w:p w14:paraId="13000000">
      <w:pPr>
        <w:pStyle w:val="4"/>
        <w:spacing w:before="28" w:after="28"/>
        <w:jc w:val="both"/>
        <w:rPr>
          <w:rFonts w:hint="default" w:ascii="Times New Roman" w:hAnsi="Times New Roman" w:cs="Times New Roman"/>
          <w:sz w:val="28"/>
          <w:szCs w:val="28"/>
        </w:rPr>
      </w:pPr>
      <w:r>
        <w:rPr>
          <w:rFonts w:hint="default" w:ascii="Times New Roman" w:hAnsi="Times New Roman" w:cs="Times New Roman"/>
          <w:sz w:val="28"/>
          <w:szCs w:val="28"/>
        </w:rPr>
        <w:t>Бракеражная комиссия школы:</w:t>
      </w:r>
    </w:p>
    <w:p w14:paraId="14000000">
      <w:pPr>
        <w:pStyle w:val="4"/>
        <w:numPr>
          <w:ilvl w:val="0"/>
          <w:numId w:val="2"/>
        </w:numPr>
        <w:spacing w:before="28" w:after="28"/>
        <w:jc w:val="both"/>
        <w:rPr>
          <w:rFonts w:hint="default" w:ascii="Times New Roman" w:hAnsi="Times New Roman" w:cs="Times New Roman"/>
          <w:sz w:val="28"/>
          <w:szCs w:val="28"/>
        </w:rPr>
      </w:pPr>
      <w:r>
        <w:rPr>
          <w:rFonts w:hint="default" w:ascii="Times New Roman" w:hAnsi="Times New Roman" w:cs="Times New Roman"/>
          <w:sz w:val="28"/>
          <w:szCs w:val="28"/>
        </w:rPr>
        <w:t xml:space="preserve">осуществляет контроль соблюдения санитарно-гигиенических норм при транспортировке, доставке и разгрузке продуктов питания; </w:t>
      </w:r>
    </w:p>
    <w:p w14:paraId="15000000">
      <w:pPr>
        <w:pStyle w:val="4"/>
        <w:numPr>
          <w:ilvl w:val="0"/>
          <w:numId w:val="2"/>
        </w:numPr>
        <w:spacing w:before="28" w:after="28"/>
        <w:jc w:val="both"/>
        <w:rPr>
          <w:rFonts w:hint="default" w:ascii="Times New Roman" w:hAnsi="Times New Roman" w:cs="Times New Roman"/>
          <w:sz w:val="28"/>
          <w:szCs w:val="28"/>
        </w:rPr>
      </w:pPr>
      <w:r>
        <w:rPr>
          <w:rFonts w:hint="default" w:ascii="Times New Roman" w:hAnsi="Times New Roman" w:cs="Times New Roman"/>
          <w:sz w:val="28"/>
          <w:szCs w:val="28"/>
        </w:rPr>
        <w:t xml:space="preserve">проверяет на пригодность складские и другие помещения для хранения продуктов питания, а также условия их хранения; </w:t>
      </w:r>
    </w:p>
    <w:p w14:paraId="16000000">
      <w:pPr>
        <w:pStyle w:val="4"/>
        <w:numPr>
          <w:ilvl w:val="0"/>
          <w:numId w:val="2"/>
        </w:numPr>
        <w:spacing w:before="28" w:after="28"/>
        <w:jc w:val="both"/>
        <w:rPr>
          <w:rFonts w:hint="default" w:ascii="Times New Roman" w:hAnsi="Times New Roman" w:cs="Times New Roman"/>
          <w:sz w:val="28"/>
          <w:szCs w:val="28"/>
        </w:rPr>
      </w:pPr>
      <w:r>
        <w:rPr>
          <w:rFonts w:hint="default" w:ascii="Times New Roman" w:hAnsi="Times New Roman" w:cs="Times New Roman"/>
          <w:sz w:val="28"/>
          <w:szCs w:val="28"/>
        </w:rPr>
        <w:t xml:space="preserve">ежедневно следит за правильностью составления меню; </w:t>
      </w:r>
    </w:p>
    <w:p w14:paraId="17000000">
      <w:pPr>
        <w:pStyle w:val="4"/>
        <w:numPr>
          <w:ilvl w:val="0"/>
          <w:numId w:val="2"/>
        </w:numPr>
        <w:spacing w:before="28" w:after="28"/>
        <w:jc w:val="both"/>
        <w:rPr>
          <w:rFonts w:hint="default" w:ascii="Times New Roman" w:hAnsi="Times New Roman" w:cs="Times New Roman"/>
          <w:sz w:val="28"/>
          <w:szCs w:val="28"/>
        </w:rPr>
      </w:pPr>
      <w:r>
        <w:rPr>
          <w:rFonts w:hint="default" w:ascii="Times New Roman" w:hAnsi="Times New Roman" w:cs="Times New Roman"/>
          <w:sz w:val="28"/>
          <w:szCs w:val="28"/>
        </w:rPr>
        <w:t xml:space="preserve">контролирует организацию работы на пищеблоке; </w:t>
      </w:r>
    </w:p>
    <w:p w14:paraId="18000000">
      <w:pPr>
        <w:pStyle w:val="4"/>
        <w:numPr>
          <w:ilvl w:val="0"/>
          <w:numId w:val="2"/>
        </w:numPr>
        <w:spacing w:before="28" w:after="28"/>
        <w:jc w:val="both"/>
        <w:rPr>
          <w:rFonts w:hint="default" w:ascii="Times New Roman" w:hAnsi="Times New Roman" w:cs="Times New Roman"/>
          <w:sz w:val="28"/>
          <w:szCs w:val="28"/>
        </w:rPr>
      </w:pPr>
      <w:r>
        <w:rPr>
          <w:rFonts w:hint="default" w:ascii="Times New Roman" w:hAnsi="Times New Roman" w:cs="Times New Roman"/>
          <w:sz w:val="28"/>
          <w:szCs w:val="28"/>
        </w:rPr>
        <w:t xml:space="preserve">осуществляет контроль сроков реализации продуктов питания и качества приготовления пищи; </w:t>
      </w:r>
    </w:p>
    <w:p w14:paraId="19000000">
      <w:pPr>
        <w:pStyle w:val="4"/>
        <w:numPr>
          <w:ilvl w:val="0"/>
          <w:numId w:val="2"/>
        </w:numPr>
        <w:spacing w:before="28" w:after="28"/>
        <w:jc w:val="both"/>
        <w:rPr>
          <w:rFonts w:hint="default" w:ascii="Times New Roman" w:hAnsi="Times New Roman" w:cs="Times New Roman"/>
          <w:sz w:val="28"/>
          <w:szCs w:val="28"/>
        </w:rPr>
      </w:pPr>
      <w:r>
        <w:rPr>
          <w:rFonts w:hint="default" w:ascii="Times New Roman" w:hAnsi="Times New Roman" w:cs="Times New Roman"/>
          <w:sz w:val="28"/>
          <w:szCs w:val="28"/>
        </w:rPr>
        <w:t xml:space="preserve">проверяет соответствие пищи физиологическим потребностям детей в основных пищевых веществах; </w:t>
      </w:r>
    </w:p>
    <w:p w14:paraId="1A000000">
      <w:pPr>
        <w:pStyle w:val="4"/>
        <w:numPr>
          <w:ilvl w:val="0"/>
          <w:numId w:val="2"/>
        </w:numPr>
        <w:spacing w:before="28" w:after="28"/>
        <w:jc w:val="both"/>
        <w:rPr>
          <w:rFonts w:hint="default" w:ascii="Times New Roman" w:hAnsi="Times New Roman" w:cs="Times New Roman"/>
          <w:sz w:val="28"/>
          <w:szCs w:val="28"/>
        </w:rPr>
      </w:pPr>
      <w:r>
        <w:rPr>
          <w:rFonts w:hint="default" w:ascii="Times New Roman" w:hAnsi="Times New Roman" w:cs="Times New Roman"/>
          <w:sz w:val="28"/>
          <w:szCs w:val="28"/>
        </w:rPr>
        <w:t xml:space="preserve">следит за соблюдением правил личной гигиены работниками пищеблока; </w:t>
      </w:r>
    </w:p>
    <w:p w14:paraId="1B000000">
      <w:pPr>
        <w:pStyle w:val="4"/>
        <w:numPr>
          <w:ilvl w:val="0"/>
          <w:numId w:val="2"/>
        </w:numPr>
        <w:spacing w:before="28" w:after="28"/>
        <w:jc w:val="both"/>
        <w:rPr>
          <w:rFonts w:hint="default" w:ascii="Times New Roman" w:hAnsi="Times New Roman" w:cs="Times New Roman"/>
          <w:sz w:val="28"/>
          <w:szCs w:val="28"/>
        </w:rPr>
      </w:pPr>
      <w:r>
        <w:rPr>
          <w:rFonts w:hint="default" w:ascii="Times New Roman" w:hAnsi="Times New Roman" w:cs="Times New Roman"/>
          <w:sz w:val="28"/>
          <w:szCs w:val="28"/>
        </w:rPr>
        <w:t xml:space="preserve">периодически присутствует при закладке основных продуктов, проверяет выход блюд; </w:t>
      </w:r>
    </w:p>
    <w:p w14:paraId="1C000000">
      <w:pPr>
        <w:pStyle w:val="4"/>
        <w:numPr>
          <w:ilvl w:val="0"/>
          <w:numId w:val="2"/>
        </w:numPr>
        <w:spacing w:before="28" w:after="28"/>
        <w:jc w:val="both"/>
        <w:rPr>
          <w:rFonts w:hint="default" w:ascii="Times New Roman" w:hAnsi="Times New Roman" w:cs="Times New Roman"/>
          <w:sz w:val="28"/>
          <w:szCs w:val="28"/>
        </w:rPr>
      </w:pPr>
      <w:r>
        <w:rPr>
          <w:rFonts w:hint="default" w:ascii="Times New Roman" w:hAnsi="Times New Roman" w:cs="Times New Roman"/>
          <w:sz w:val="28"/>
          <w:szCs w:val="28"/>
        </w:rPr>
        <w:t xml:space="preserve">проводит органолептическую оценку готовой пищи, т. е. определяет ее цвет, запах, вкус, консистенцию, жесткость, сочность и т. д.; </w:t>
      </w:r>
    </w:p>
    <w:p w14:paraId="1D000000">
      <w:pPr>
        <w:pStyle w:val="4"/>
        <w:numPr>
          <w:ilvl w:val="0"/>
          <w:numId w:val="2"/>
        </w:numPr>
        <w:spacing w:before="28" w:after="28"/>
        <w:jc w:val="both"/>
        <w:rPr>
          <w:rFonts w:hint="default" w:ascii="Times New Roman" w:hAnsi="Times New Roman" w:cs="Times New Roman"/>
          <w:sz w:val="28"/>
          <w:szCs w:val="28"/>
        </w:rPr>
      </w:pPr>
      <w:r>
        <w:rPr>
          <w:rFonts w:hint="default" w:ascii="Times New Roman" w:hAnsi="Times New Roman" w:cs="Times New Roman"/>
          <w:sz w:val="28"/>
          <w:szCs w:val="28"/>
        </w:rPr>
        <w:t xml:space="preserve">проверяет соответствие объемов приготовленного питания объему разовых порций и количеству детей. </w:t>
      </w:r>
    </w:p>
    <w:p w14:paraId="1E000000">
      <w:pPr>
        <w:spacing w:before="30" w:after="30"/>
        <w:jc w:val="both"/>
        <w:rPr>
          <w:rFonts w:hint="default" w:ascii="Times New Roman" w:hAnsi="Times New Roman" w:cs="Times New Roman"/>
          <w:color w:val="000000"/>
          <w:sz w:val="28"/>
          <w:szCs w:val="28"/>
        </w:rPr>
      </w:pPr>
    </w:p>
    <w:p w14:paraId="1F000000">
      <w:pPr>
        <w:spacing w:before="30" w:after="30"/>
        <w:rPr>
          <w:rFonts w:hint="default" w:ascii="Times New Roman" w:hAnsi="Times New Roman" w:cs="Times New Roman"/>
          <w:b/>
          <w:color w:val="000000"/>
          <w:sz w:val="28"/>
          <w:szCs w:val="28"/>
        </w:rPr>
      </w:pPr>
      <w:r>
        <w:rPr>
          <w:rFonts w:hint="default" w:ascii="Times New Roman" w:hAnsi="Times New Roman" w:cs="Times New Roman"/>
          <w:b/>
          <w:color w:val="000000"/>
          <w:sz w:val="28"/>
          <w:szCs w:val="28"/>
        </w:rPr>
        <w:t>II. Методика органолептической оценки пищи</w:t>
      </w:r>
    </w:p>
    <w:p w14:paraId="20000000">
      <w:pPr>
        <w:spacing w:before="30" w:after="30"/>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2.1. Органолептическую оценку начинают с внешнего осмотра образцов пищи. Осмотр лучше проводить при дневном свете. Осмотром определяют внешний вид пищи, её цвет. </w:t>
      </w:r>
    </w:p>
    <w:p w14:paraId="21000000">
      <w:pPr>
        <w:spacing w:before="30" w:after="30"/>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2.2.  Затем определяется запах пищи. Запах определяется при затаённом дыхании. Для обозначения запаха пользуются эпитетами: чистый, свежий, ароматный, пряный, молочнокислый, гнилостный, кормовой, болотный, илистый. Специфический запах обозначается: селёдочный, чесночный, мятный, ванильный, нефтепродуктов и т.д.</w:t>
      </w:r>
    </w:p>
    <w:p w14:paraId="22000000">
      <w:pPr>
        <w:spacing w:before="30" w:after="30"/>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2.3. Вкус пищи, как и запах, следует устанавливать при характерной для неё температуре.</w:t>
      </w:r>
    </w:p>
    <w:p w14:paraId="23000000">
      <w:pPr>
        <w:spacing w:before="30" w:after="30"/>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2.4. При    снятии    пробы    необходимо     выполнять    некоторые    правила </w:t>
      </w:r>
    </w:p>
    <w:p w14:paraId="24000000">
      <w:pPr>
        <w:spacing w:before="30" w:after="30"/>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предосторожности: из сырых продуктов пробуются только те, которые применяются в сыром виде; вкусовая проба не проводится в случае обнаружения признаков разложения в виде неприятного запаха, а также в случае подозрения, что данный продукт был причиной пищевого отравления.</w:t>
      </w:r>
    </w:p>
    <w:p w14:paraId="25000000">
      <w:pPr>
        <w:spacing w:before="30" w:after="30"/>
        <w:jc w:val="both"/>
        <w:rPr>
          <w:rFonts w:hint="default" w:ascii="Times New Roman" w:hAnsi="Times New Roman" w:cs="Times New Roman"/>
          <w:color w:val="000000"/>
          <w:sz w:val="28"/>
          <w:szCs w:val="28"/>
        </w:rPr>
      </w:pPr>
    </w:p>
    <w:p w14:paraId="26000000">
      <w:pPr>
        <w:spacing w:before="30" w:after="30"/>
        <w:rPr>
          <w:rFonts w:hint="default" w:ascii="Times New Roman" w:hAnsi="Times New Roman" w:cs="Times New Roman"/>
          <w:b/>
          <w:color w:val="000000"/>
          <w:sz w:val="28"/>
          <w:szCs w:val="28"/>
        </w:rPr>
      </w:pPr>
      <w:r>
        <w:rPr>
          <w:rFonts w:hint="default" w:ascii="Times New Roman" w:hAnsi="Times New Roman" w:cs="Times New Roman"/>
          <w:b/>
          <w:color w:val="000000"/>
          <w:sz w:val="28"/>
          <w:szCs w:val="28"/>
        </w:rPr>
        <w:t>III.</w:t>
      </w:r>
      <w:r>
        <w:rPr>
          <w:rFonts w:hint="default" w:ascii="Times New Roman" w:hAnsi="Times New Roman" w:cs="Times New Roman"/>
          <w:color w:val="000000"/>
          <w:sz w:val="28"/>
          <w:szCs w:val="28"/>
        </w:rPr>
        <w:t xml:space="preserve">  </w:t>
      </w:r>
      <w:r>
        <w:rPr>
          <w:rFonts w:hint="default" w:ascii="Times New Roman" w:hAnsi="Times New Roman" w:cs="Times New Roman"/>
          <w:b/>
          <w:color w:val="000000"/>
          <w:sz w:val="28"/>
          <w:szCs w:val="28"/>
        </w:rPr>
        <w:t>Органолептическая оценка первых блюд</w:t>
      </w:r>
    </w:p>
    <w:p w14:paraId="27000000">
      <w:pPr>
        <w:spacing w:before="30" w:after="30"/>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3.1. Для органолептического исследования первое блюдо тщательно перемешивается в котле и берётся в небольшом количестве на тарелку. Отмечают внешний вид и цвет блюда, по которым можно судить о соблюдении технологии его приготовления. Следует обращать внимание на качество обработки сырья: тщательность очистки овощей, наличие посторонних примесей и загрязнённости.</w:t>
      </w:r>
    </w:p>
    <w:p w14:paraId="28000000">
      <w:pPr>
        <w:spacing w:before="30" w:after="30"/>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3.2. При оценке внешнего вида супов и борщей проверяют форму нарезки овощей и других компонентов, сохранение её в процессе варки (не должно быть помятых, утративших форму, и сильно разваренных овощей и других продуктов).</w:t>
      </w:r>
    </w:p>
    <w:p w14:paraId="29000000">
      <w:pPr>
        <w:spacing w:before="30" w:after="30"/>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3.3. При органолептической оценке обращают внимание на прозрачность супов и бульонов, особенно изготавливаемых из мяса и рыбы. Недоброкачественные мясо и рыба дают мутные бульоны, капли жира имеют мелкодисперсный вид и на поверхности не образуют жирных янтарных плёнок.</w:t>
      </w:r>
    </w:p>
    <w:p w14:paraId="2A000000">
      <w:pPr>
        <w:spacing w:before="30" w:after="30"/>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3.4. При проверке пюреобразных супов пробу сливают тонкой струйкой из ложки в тарелку, отмечая густоту, однородность консистенции, наличие непротёртых частиц. Суп-пюре должен быть однородным по всей массе, без отслаивания жидкости на его поверхности.</w:t>
      </w:r>
    </w:p>
    <w:p w14:paraId="2B000000">
      <w:pPr>
        <w:spacing w:before="30" w:after="30"/>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3.5. При определении вкуса и запаха отмечают, обладает ли блюдо присущим ему вкусом, нет ли постороннего привкуса и запаха, наличия горечи, несвойственной свежеприготовленному блюду кислотности, недосолености, пересола. У заправочных и прозрачных супов вначале пробуют жидкую часть, обращая внимание на аромат и вкус. Если первое блюдо заправляется сметаной, то вначале его пробуют без сметаны.</w:t>
      </w:r>
    </w:p>
    <w:p w14:paraId="2C000000">
      <w:pPr>
        <w:spacing w:before="30" w:after="30"/>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3.6. Не разрешаются блюда с привкусом сырой и подгоревшей муки, с недоваренными или сильно переваренными продуктами, комками заварившейся муки, резкой кислотностью, пересолом и др.</w:t>
      </w:r>
    </w:p>
    <w:p w14:paraId="2D000000">
      <w:pPr>
        <w:spacing w:before="30" w:after="120"/>
        <w:jc w:val="both"/>
        <w:rPr>
          <w:rFonts w:hint="default" w:ascii="Times New Roman" w:hAnsi="Times New Roman" w:cs="Times New Roman"/>
          <w:color w:val="000000"/>
          <w:sz w:val="28"/>
          <w:szCs w:val="28"/>
        </w:rPr>
      </w:pPr>
    </w:p>
    <w:p w14:paraId="2E000000">
      <w:pPr>
        <w:spacing w:before="30" w:after="30"/>
        <w:rPr>
          <w:rFonts w:hint="default" w:ascii="Times New Roman" w:hAnsi="Times New Roman" w:cs="Times New Roman"/>
          <w:b/>
          <w:color w:val="000000"/>
          <w:sz w:val="28"/>
          <w:szCs w:val="28"/>
        </w:rPr>
      </w:pPr>
      <w:r>
        <w:rPr>
          <w:rFonts w:hint="default" w:ascii="Times New Roman" w:hAnsi="Times New Roman" w:cs="Times New Roman"/>
          <w:b/>
          <w:color w:val="000000"/>
          <w:sz w:val="28"/>
          <w:szCs w:val="28"/>
        </w:rPr>
        <w:t>IV.  Органолептическая оценка вторых блюд.</w:t>
      </w:r>
    </w:p>
    <w:p w14:paraId="2F000000">
      <w:pPr>
        <w:spacing w:before="30" w:after="30"/>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4.1. В блюдах, отпускаемых с гарниром и соусом, все составные части оцениваются отдельно. Оценка соусных блюд (гуляш, рагу) даётся общая.</w:t>
      </w:r>
    </w:p>
    <w:p w14:paraId="30000000">
      <w:pPr>
        <w:spacing w:before="30" w:after="30"/>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4.2. Мясо птицы должно быть мягким, сочным и легко отделяться от костей.</w:t>
      </w:r>
    </w:p>
    <w:p w14:paraId="31000000">
      <w:pPr>
        <w:spacing w:before="30" w:after="30"/>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4.3. При наличии крупяных, мучных или овощных гарниров проверяют также их консистенцию. В рассыпчатых кашах хорошо набухшие зёрна должны отделяться друг от друга. Распределяя кашу тонким слоем на тарелке, проверяют присутствие в ней необрушенных зёрен, посторонних примесей, комков. При оценке консистенции каши её сравнивают с запланированной по меню, что позволяет выявить недовложение.</w:t>
      </w:r>
    </w:p>
    <w:p w14:paraId="32000000">
      <w:pPr>
        <w:spacing w:before="30" w:after="30"/>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4.4. Макаронные изделия, если они сварены правильно, должны быть мягкие и легко отделяться друг от друга, не склеиваясь, свисать с ребра вилки или ложки. Биточки и котлеты из круп должны сохранять форму после жарки.</w:t>
      </w:r>
    </w:p>
    <w:p w14:paraId="33000000">
      <w:pPr>
        <w:spacing w:before="30" w:after="30"/>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4.5. При оценке овощных гарниров обращают внимание на качество очистки овощей и картофеля, на консистенцию блюд, их внешний вид, цвет. Так, если картофельное пюре разжижено и имеет синеватый оттенок, следует поинтересоваться качеством исходного картофеля, процентом отхода, закладкой и выходом, обратить внимание на наличие в рецептуре молока и жира. При подозрении на несоответствии рецептуре – блюдо направляется на анализ в лабораторию.</w:t>
      </w:r>
    </w:p>
    <w:p w14:paraId="34000000">
      <w:pPr>
        <w:spacing w:before="30" w:after="30"/>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4.6. Консистенцию соусов определяют, сливая их тонкой струйкой из ложки в тарелку. Если в состав соуса входят пассированные коренья, лук, их отделяют и проверяют состав, форму нарезки, консистенцию. Обязательно обращают внимание на цвет соуса. Если в него входят томат и жир или сметана, то соус должен быть приятного янтарного цвета. У плохо приготовленного соуса – горьковато-неприятный вкус. Блюдо, политое таким соусом, не вызывает аппетита, снижает вкусовые достоинства пищи, а, следовательно, её усвоение.</w:t>
      </w:r>
    </w:p>
    <w:p w14:paraId="35000000">
      <w:pPr>
        <w:spacing w:before="30" w:after="30"/>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4.7. При определении вкуса и запаха блюд обращают внимание на наличие специфических запахов. Особенно это важно для рыбы, которая легко приобретает посторонние запахи из окружающей среды. Варёная рыба должна иметь вкус, характерный для данного её вида с хорошо выраженным привкусом овощей и пряностей, а жареная – приятный слегка заметный привкус свежего жира, на котором её жарили. Она должна быть мягкой, сочной, не крошащейся сохраняющей форму нарезки.</w:t>
      </w:r>
    </w:p>
    <w:p w14:paraId="36000000">
      <w:pPr>
        <w:spacing w:before="30" w:after="30"/>
        <w:jc w:val="both"/>
        <w:rPr>
          <w:rFonts w:hint="default" w:ascii="Times New Roman" w:hAnsi="Times New Roman" w:cs="Times New Roman"/>
          <w:color w:val="000000"/>
          <w:sz w:val="28"/>
          <w:szCs w:val="28"/>
        </w:rPr>
      </w:pPr>
    </w:p>
    <w:p w14:paraId="37000000">
      <w:pPr>
        <w:spacing w:before="30" w:after="30"/>
        <w:jc w:val="center"/>
        <w:rPr>
          <w:rFonts w:hint="default" w:ascii="Times New Roman" w:hAnsi="Times New Roman" w:cs="Times New Roman"/>
          <w:b/>
          <w:color w:val="000000"/>
          <w:sz w:val="28"/>
          <w:szCs w:val="28"/>
        </w:rPr>
      </w:pPr>
      <w:r>
        <w:rPr>
          <w:rFonts w:hint="default" w:ascii="Times New Roman" w:hAnsi="Times New Roman" w:cs="Times New Roman"/>
          <w:b/>
          <w:color w:val="000000"/>
          <w:sz w:val="28"/>
          <w:szCs w:val="28"/>
        </w:rPr>
        <w:t>V.  КРИТЕРИИ ОЦЕНКИ КАЧЕСТВА БЛЮД</w:t>
      </w:r>
    </w:p>
    <w:p w14:paraId="38000000">
      <w:pPr>
        <w:spacing w:before="30" w:after="30"/>
        <w:jc w:val="both"/>
        <w:rPr>
          <w:rFonts w:hint="default" w:ascii="Times New Roman" w:hAnsi="Times New Roman" w:cs="Times New Roman"/>
          <w:color w:val="000000"/>
          <w:sz w:val="28"/>
          <w:szCs w:val="28"/>
        </w:rPr>
      </w:pPr>
      <w:r>
        <w:rPr>
          <w:rFonts w:hint="default" w:ascii="Times New Roman" w:hAnsi="Times New Roman" w:cs="Times New Roman"/>
          <w:b/>
          <w:i/>
          <w:color w:val="000000"/>
          <w:sz w:val="28"/>
          <w:szCs w:val="28"/>
        </w:rPr>
        <w:t xml:space="preserve"> «Удовлетворительно»</w:t>
      </w:r>
      <w:r>
        <w:rPr>
          <w:rFonts w:hint="default" w:ascii="Times New Roman" w:hAnsi="Times New Roman" w:cs="Times New Roman"/>
          <w:color w:val="000000"/>
          <w:sz w:val="28"/>
          <w:szCs w:val="28"/>
        </w:rPr>
        <w:t xml:space="preserve"> - блюдо приготовлено в соответствии с технологией;</w:t>
      </w:r>
    </w:p>
    <w:p w14:paraId="39000000">
      <w:pPr>
        <w:spacing w:before="30" w:after="30"/>
        <w:jc w:val="both"/>
        <w:rPr>
          <w:rFonts w:hint="default" w:ascii="Times New Roman" w:hAnsi="Times New Roman" w:cs="Times New Roman"/>
          <w:color w:val="000000"/>
          <w:sz w:val="28"/>
          <w:szCs w:val="28"/>
        </w:rPr>
      </w:pPr>
      <w:r>
        <w:rPr>
          <w:rFonts w:hint="default" w:ascii="Times New Roman" w:hAnsi="Times New Roman" w:cs="Times New Roman"/>
          <w:b/>
          <w:i/>
          <w:color w:val="000000"/>
          <w:sz w:val="28"/>
          <w:szCs w:val="28"/>
        </w:rPr>
        <w:t xml:space="preserve"> «Неудовлетворительно»</w:t>
      </w:r>
      <w:r>
        <w:rPr>
          <w:rFonts w:hint="default" w:ascii="Times New Roman" w:hAnsi="Times New Roman" w:cs="Times New Roman"/>
          <w:color w:val="000000"/>
          <w:sz w:val="28"/>
          <w:szCs w:val="28"/>
        </w:rPr>
        <w:t xml:space="preserve"> - изменения в технологии приготовления блюда невозможно исправить. К раздаче не допускается, требуется замена блюда.</w:t>
      </w:r>
    </w:p>
    <w:p w14:paraId="3A000000">
      <w:pPr>
        <w:spacing w:before="30" w:after="30"/>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5.2. Оценки качества блюд и кулинарных изделий заносятся в журнал установленной формы, оформляются подписями всех членов комиссии.</w:t>
      </w:r>
    </w:p>
    <w:p w14:paraId="3B000000">
      <w:pPr>
        <w:spacing w:before="30" w:after="30"/>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5.3. Оценка </w:t>
      </w:r>
      <w:r>
        <w:rPr>
          <w:rFonts w:hint="default" w:ascii="Times New Roman" w:hAnsi="Times New Roman" w:cs="Times New Roman"/>
          <w:b/>
          <w:i/>
          <w:color w:val="000000"/>
          <w:sz w:val="28"/>
          <w:szCs w:val="28"/>
        </w:rPr>
        <w:t>«удовлетворительно»</w:t>
      </w:r>
      <w:r>
        <w:rPr>
          <w:rFonts w:hint="default" w:ascii="Times New Roman" w:hAnsi="Times New Roman" w:cs="Times New Roman"/>
          <w:color w:val="000000"/>
          <w:sz w:val="28"/>
          <w:szCs w:val="28"/>
        </w:rPr>
        <w:t xml:space="preserve"> и </w:t>
      </w:r>
      <w:r>
        <w:rPr>
          <w:rFonts w:hint="default" w:ascii="Times New Roman" w:hAnsi="Times New Roman" w:cs="Times New Roman"/>
          <w:b/>
          <w:i/>
          <w:color w:val="000000"/>
          <w:sz w:val="28"/>
          <w:szCs w:val="28"/>
        </w:rPr>
        <w:t>«неудовлетворительно»,</w:t>
      </w:r>
      <w:r>
        <w:rPr>
          <w:rFonts w:hint="default" w:ascii="Times New Roman" w:hAnsi="Times New Roman" w:cs="Times New Roman"/>
          <w:color w:val="000000"/>
          <w:sz w:val="28"/>
          <w:szCs w:val="28"/>
        </w:rPr>
        <w:t xml:space="preserve"> данная бракеражной комиссией или другими проверяющими лицами, обсуждается на совещаниях при директоре и на планерках. Лица, виновные в неудовлетворительном приготовлении блюд и кулинарных изделий, привлекаются к материальной и другой ответственности.</w:t>
      </w:r>
    </w:p>
    <w:p w14:paraId="3C000000">
      <w:pPr>
        <w:spacing w:before="30" w:after="30"/>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5.4. Для определения правильности веса штучных готовых кулинарных изделий и полуфабрикатов одновременно взвешиваются 5 – 10 порций каждого вида, а каш, гарниров и других нештучных блюд и изделий – путем взвешивания порций, взятых при отпуске потребителю.</w:t>
      </w:r>
    </w:p>
    <w:p w14:paraId="3D000000">
      <w:pPr>
        <w:pStyle w:val="5"/>
        <w:spacing w:line="240" w:lineRule="auto"/>
        <w:jc w:val="center"/>
        <w:rPr>
          <w:rFonts w:hint="default" w:ascii="Times New Roman" w:hAnsi="Times New Roman" w:cs="Times New Roman"/>
          <w:b/>
          <w:sz w:val="28"/>
          <w:szCs w:val="28"/>
        </w:rPr>
      </w:pPr>
      <w:r>
        <w:rPr>
          <w:rFonts w:hint="default" w:ascii="Times New Roman" w:hAnsi="Times New Roman" w:cs="Times New Roman"/>
          <w:color w:val="000000"/>
          <w:sz w:val="28"/>
          <w:szCs w:val="28"/>
        </w:rPr>
        <w:br w:type="textWrapping"/>
      </w:r>
      <w:r>
        <w:rPr>
          <w:rFonts w:hint="default" w:ascii="Times New Roman" w:hAnsi="Times New Roman" w:cs="Times New Roman"/>
          <w:b/>
          <w:sz w:val="28"/>
          <w:szCs w:val="28"/>
        </w:rPr>
        <w:t>VI. Управление и структура.</w:t>
      </w:r>
    </w:p>
    <w:p w14:paraId="3E000000">
      <w:pPr>
        <w:pStyle w:val="5"/>
        <w:spacing w:line="240" w:lineRule="auto"/>
        <w:jc w:val="both"/>
        <w:rPr>
          <w:rFonts w:hint="default" w:ascii="Times New Roman" w:hAnsi="Times New Roman" w:cs="Times New Roman"/>
          <w:sz w:val="28"/>
          <w:szCs w:val="28"/>
        </w:rPr>
      </w:pPr>
    </w:p>
    <w:p w14:paraId="3F000000">
      <w:pPr>
        <w:pStyle w:val="5"/>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4.1. В состав бракеражной комиссии входит:</w:t>
      </w:r>
    </w:p>
    <w:p w14:paraId="40000000">
      <w:pPr>
        <w:pStyle w:val="5"/>
        <w:numPr>
          <w:ilvl w:val="0"/>
          <w:numId w:val="3"/>
        </w:numPr>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директор</w:t>
      </w:r>
    </w:p>
    <w:p w14:paraId="41000000">
      <w:pPr>
        <w:pStyle w:val="5"/>
        <w:numPr>
          <w:ilvl w:val="0"/>
          <w:numId w:val="4"/>
        </w:numPr>
        <w:tabs>
          <w:tab w:val="left" w:pos="720"/>
        </w:tabs>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повар</w:t>
      </w:r>
    </w:p>
    <w:p w14:paraId="42000000">
      <w:pPr>
        <w:pStyle w:val="5"/>
        <w:numPr>
          <w:ilvl w:val="0"/>
          <w:numId w:val="3"/>
        </w:numPr>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lang w:val="ru-RU"/>
        </w:rPr>
        <w:t>заместитель директора</w:t>
      </w:r>
    </w:p>
    <w:p w14:paraId="43000000">
      <w:pPr>
        <w:pStyle w:val="5"/>
        <w:numPr>
          <w:ilvl w:val="0"/>
          <w:numId w:val="3"/>
        </w:numPr>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заведующий хозяйством</w:t>
      </w:r>
    </w:p>
    <w:p w14:paraId="344F6145">
      <w:pPr>
        <w:pStyle w:val="5"/>
        <w:numPr>
          <w:ilvl w:val="0"/>
          <w:numId w:val="0"/>
        </w:numPr>
        <w:spacing w:after="0" w:line="240" w:lineRule="auto"/>
        <w:ind w:left="360" w:leftChars="0" w:right="0" w:rightChars="0"/>
        <w:jc w:val="both"/>
        <w:rPr>
          <w:rFonts w:hint="default" w:ascii="Times New Roman" w:hAnsi="Times New Roman" w:cs="Times New Roman"/>
          <w:sz w:val="28"/>
          <w:szCs w:val="28"/>
        </w:rPr>
      </w:pPr>
    </w:p>
    <w:p w14:paraId="4A68100D">
      <w:pPr>
        <w:jc w:val="both"/>
        <w:rPr>
          <w:rFonts w:hint="default" w:ascii="Times New Roman" w:hAnsi="Times New Roman" w:cs="Times New Roman"/>
          <w:sz w:val="28"/>
          <w:szCs w:val="28"/>
        </w:rPr>
      </w:pPr>
    </w:p>
    <w:p w14:paraId="101FE85F">
      <w:pPr>
        <w:jc w:val="both"/>
        <w:rPr>
          <w:rFonts w:hint="default" w:ascii="Times New Roman" w:hAnsi="Times New Roman" w:cs="Times New Roman"/>
          <w:sz w:val="28"/>
          <w:szCs w:val="28"/>
        </w:rPr>
      </w:pPr>
    </w:p>
    <w:p w14:paraId="28BC6B2C">
      <w:pPr>
        <w:jc w:val="both"/>
        <w:rPr>
          <w:rFonts w:hint="default" w:ascii="Times New Roman" w:hAnsi="Times New Roman" w:cs="Times New Roman"/>
          <w:sz w:val="28"/>
          <w:szCs w:val="28"/>
        </w:rPr>
      </w:pPr>
    </w:p>
    <w:p w14:paraId="63BB58F9">
      <w:pPr>
        <w:jc w:val="both"/>
        <w:rPr>
          <w:rFonts w:hint="default" w:ascii="Times New Roman" w:hAnsi="Times New Roman" w:cs="Times New Roman"/>
          <w:sz w:val="28"/>
          <w:szCs w:val="28"/>
        </w:rPr>
      </w:pPr>
    </w:p>
    <w:p w14:paraId="40AE4318">
      <w:pPr>
        <w:jc w:val="both"/>
        <w:rPr>
          <w:rFonts w:hint="default" w:ascii="Times New Roman" w:hAnsi="Times New Roman" w:cs="Times New Roman"/>
          <w:sz w:val="28"/>
          <w:szCs w:val="28"/>
        </w:rPr>
      </w:pPr>
    </w:p>
    <w:p w14:paraId="0BECBA7A">
      <w:pPr>
        <w:jc w:val="both"/>
        <w:rPr>
          <w:rFonts w:hint="default" w:ascii="Times New Roman" w:hAnsi="Times New Roman" w:cs="Times New Roman"/>
          <w:sz w:val="28"/>
          <w:szCs w:val="28"/>
        </w:rPr>
      </w:pPr>
    </w:p>
    <w:p w14:paraId="4B48ABD1">
      <w:pPr>
        <w:jc w:val="both"/>
        <w:rPr>
          <w:rFonts w:hint="default" w:ascii="Times New Roman" w:hAnsi="Times New Roman" w:cs="Times New Roman"/>
          <w:sz w:val="28"/>
          <w:szCs w:val="28"/>
        </w:rPr>
      </w:pPr>
    </w:p>
    <w:p w14:paraId="24E846F0">
      <w:pPr>
        <w:jc w:val="both"/>
        <w:rPr>
          <w:rFonts w:hint="default" w:ascii="Times New Roman" w:hAnsi="Times New Roman" w:cs="Times New Roman"/>
          <w:sz w:val="28"/>
          <w:szCs w:val="28"/>
        </w:rPr>
      </w:pPr>
    </w:p>
    <w:p w14:paraId="2DAF6739">
      <w:pPr>
        <w:jc w:val="both"/>
        <w:rPr>
          <w:rFonts w:hint="default" w:ascii="Times New Roman" w:hAnsi="Times New Roman" w:cs="Times New Roman"/>
          <w:sz w:val="28"/>
          <w:szCs w:val="28"/>
        </w:rPr>
      </w:pPr>
    </w:p>
    <w:p w14:paraId="7398312D">
      <w:pPr>
        <w:jc w:val="both"/>
        <w:rPr>
          <w:rFonts w:hint="default" w:ascii="Times New Roman" w:hAnsi="Times New Roman" w:cs="Times New Roman"/>
          <w:sz w:val="28"/>
          <w:szCs w:val="28"/>
        </w:rPr>
      </w:pPr>
    </w:p>
    <w:p w14:paraId="0C648DE5">
      <w:pPr>
        <w:jc w:val="both"/>
        <w:rPr>
          <w:rFonts w:hint="default" w:ascii="Times New Roman" w:hAnsi="Times New Roman" w:cs="Times New Roman"/>
          <w:sz w:val="28"/>
          <w:szCs w:val="28"/>
        </w:rPr>
      </w:pPr>
    </w:p>
    <w:p w14:paraId="1FAB6D38">
      <w:pPr>
        <w:jc w:val="both"/>
        <w:rPr>
          <w:rFonts w:hint="default" w:ascii="Times New Roman" w:hAnsi="Times New Roman" w:cs="Times New Roman"/>
          <w:sz w:val="28"/>
          <w:szCs w:val="28"/>
        </w:rPr>
      </w:pPr>
    </w:p>
    <w:p w14:paraId="1BEFB2F6">
      <w:pPr>
        <w:jc w:val="both"/>
        <w:rPr>
          <w:rFonts w:hint="default" w:ascii="Times New Roman" w:hAnsi="Times New Roman" w:cs="Times New Roman"/>
          <w:sz w:val="28"/>
          <w:szCs w:val="28"/>
        </w:rPr>
      </w:pPr>
    </w:p>
    <w:p w14:paraId="70175FAB">
      <w:pPr>
        <w:jc w:val="both"/>
        <w:rPr>
          <w:rFonts w:hint="default" w:ascii="Times New Roman" w:hAnsi="Times New Roman" w:cs="Times New Roman"/>
          <w:sz w:val="28"/>
          <w:szCs w:val="28"/>
        </w:rPr>
      </w:pPr>
    </w:p>
    <w:p w14:paraId="0D326FB9">
      <w:pPr>
        <w:jc w:val="both"/>
        <w:rPr>
          <w:rFonts w:hint="default" w:ascii="Times New Roman" w:hAnsi="Times New Roman" w:cs="Times New Roman"/>
          <w:sz w:val="28"/>
          <w:szCs w:val="28"/>
        </w:rPr>
      </w:pPr>
    </w:p>
    <w:p w14:paraId="28F9926B">
      <w:pPr>
        <w:jc w:val="both"/>
        <w:rPr>
          <w:rFonts w:hint="default" w:ascii="Times New Roman" w:hAnsi="Times New Roman" w:cs="Times New Roman"/>
          <w:sz w:val="28"/>
          <w:szCs w:val="28"/>
        </w:rPr>
      </w:pPr>
    </w:p>
    <w:p w14:paraId="2FE6D280">
      <w:pPr>
        <w:spacing w:line="240" w:lineRule="auto"/>
        <w:jc w:val="right"/>
        <w:rPr>
          <w:rFonts w:hint="default" w:ascii="Times New Roman" w:hAnsi="Times New Roman" w:cs="Times New Roman"/>
          <w:sz w:val="20"/>
          <w:szCs w:val="20"/>
          <w:lang w:val="ru-RU"/>
        </w:rPr>
      </w:pPr>
      <w:r>
        <w:rPr>
          <w:rFonts w:hint="default" w:ascii="Times New Roman" w:hAnsi="Times New Roman" w:cs="Times New Roman"/>
          <w:sz w:val="20"/>
          <w:szCs w:val="20"/>
          <w:lang w:val="ru-RU"/>
        </w:rPr>
        <w:t>Приложение №2</w:t>
      </w:r>
    </w:p>
    <w:p w14:paraId="33AFECB3">
      <w:pPr>
        <w:spacing w:line="240" w:lineRule="auto"/>
        <w:jc w:val="right"/>
        <w:rPr>
          <w:rFonts w:hint="default" w:ascii="Times New Roman" w:hAnsi="Times New Roman" w:cs="Times New Roman"/>
          <w:sz w:val="20"/>
          <w:szCs w:val="20"/>
          <w:lang w:val="ru-RU"/>
        </w:rPr>
      </w:pPr>
      <w:r>
        <w:rPr>
          <w:rFonts w:hint="default" w:ascii="Times New Roman" w:hAnsi="Times New Roman" w:cs="Times New Roman"/>
          <w:sz w:val="20"/>
          <w:szCs w:val="20"/>
          <w:lang w:val="ru-RU"/>
        </w:rPr>
        <w:t>к приказу от 21.07.2025 №102</w:t>
      </w:r>
    </w:p>
    <w:p w14:paraId="0512273B">
      <w:pPr>
        <w:spacing w:line="240" w:lineRule="auto"/>
        <w:jc w:val="right"/>
        <w:rPr>
          <w:rFonts w:hint="default" w:ascii="Times New Roman" w:hAnsi="Times New Roman" w:cs="Times New Roman"/>
          <w:sz w:val="20"/>
          <w:szCs w:val="20"/>
          <w:lang w:val="ru-RU"/>
        </w:rPr>
      </w:pPr>
    </w:p>
    <w:p w14:paraId="2D0178D1">
      <w:pPr>
        <w:spacing w:after="0"/>
        <w:ind w:firstLine="1680" w:firstLineChars="600"/>
        <w:rPr>
          <w:rFonts w:hint="default" w:ascii="Times New Roman" w:hAnsi="Times New Roman" w:cs="Times New Roman"/>
          <w:sz w:val="28"/>
          <w:szCs w:val="28"/>
        </w:rPr>
      </w:pPr>
      <w:r>
        <w:rPr>
          <w:rFonts w:hint="default" w:ascii="Times New Roman" w:hAnsi="Times New Roman" w:cs="Times New Roman"/>
          <w:sz w:val="28"/>
          <w:szCs w:val="28"/>
        </w:rPr>
        <w:t xml:space="preserve"> Со</w:t>
      </w:r>
      <w:r>
        <w:rPr>
          <w:rFonts w:hint="default" w:ascii="Times New Roman" w:hAnsi="Times New Roman" w:cs="Times New Roman"/>
          <w:sz w:val="28"/>
          <w:szCs w:val="28"/>
          <w:lang w:val="ru-RU"/>
        </w:rPr>
        <w:t xml:space="preserve">став </w:t>
      </w:r>
      <w:r>
        <w:rPr>
          <w:rFonts w:hint="default" w:ascii="Times New Roman" w:hAnsi="Times New Roman" w:cs="Times New Roman"/>
          <w:sz w:val="28"/>
          <w:szCs w:val="28"/>
        </w:rPr>
        <w:t xml:space="preserve"> бракеражн</w:t>
      </w:r>
      <w:r>
        <w:rPr>
          <w:rFonts w:hint="default" w:ascii="Times New Roman" w:hAnsi="Times New Roman" w:cs="Times New Roman"/>
          <w:sz w:val="28"/>
          <w:szCs w:val="28"/>
          <w:lang w:val="ru-RU"/>
        </w:rPr>
        <w:t>ой</w:t>
      </w:r>
      <w:r>
        <w:rPr>
          <w:rFonts w:hint="default" w:ascii="Times New Roman" w:hAnsi="Times New Roman" w:cs="Times New Roman"/>
          <w:sz w:val="28"/>
          <w:szCs w:val="28"/>
        </w:rPr>
        <w:t xml:space="preserve"> комисси</w:t>
      </w:r>
      <w:r>
        <w:rPr>
          <w:rFonts w:hint="default" w:ascii="Times New Roman" w:hAnsi="Times New Roman" w:cs="Times New Roman"/>
          <w:sz w:val="28"/>
          <w:szCs w:val="28"/>
          <w:lang w:val="ru-RU"/>
        </w:rPr>
        <w:t>и в 2025-2026 учебном году</w:t>
      </w:r>
      <w:r>
        <w:rPr>
          <w:rFonts w:hint="default" w:ascii="Times New Roman" w:hAnsi="Times New Roman" w:cs="Times New Roman"/>
          <w:sz w:val="28"/>
          <w:szCs w:val="28"/>
        </w:rPr>
        <w:t>:</w:t>
      </w:r>
    </w:p>
    <w:p w14:paraId="15E011AF">
      <w:pPr>
        <w:spacing w:after="0"/>
        <w:rPr>
          <w:rFonts w:hint="default" w:ascii="Times New Roman" w:hAnsi="Times New Roman" w:cs="Times New Roman"/>
          <w:sz w:val="28"/>
          <w:szCs w:val="28"/>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3190"/>
        <w:gridCol w:w="3190"/>
        <w:gridCol w:w="3191"/>
      </w:tblGrid>
      <w:tr w14:paraId="5C45E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190" w:type="dxa"/>
          </w:tcPr>
          <w:p w14:paraId="7EA6A08A">
            <w:pPr>
              <w:spacing w:after="0"/>
              <w:rPr>
                <w:rFonts w:hint="default" w:ascii="Times New Roman" w:hAnsi="Times New Roman" w:cs="Times New Roman"/>
                <w:sz w:val="28"/>
                <w:szCs w:val="28"/>
                <w:vertAlign w:val="baseline"/>
              </w:rPr>
            </w:pPr>
            <w:r>
              <w:rPr>
                <w:rFonts w:hint="default" w:ascii="Times New Roman" w:hAnsi="Times New Roman" w:cs="Times New Roman"/>
                <w:sz w:val="28"/>
                <w:szCs w:val="28"/>
              </w:rPr>
              <w:t xml:space="preserve">Председатель комиссии: </w:t>
            </w:r>
          </w:p>
        </w:tc>
        <w:tc>
          <w:tcPr>
            <w:tcW w:w="3190" w:type="dxa"/>
          </w:tcPr>
          <w:p w14:paraId="4CB717C4">
            <w:pPr>
              <w:spacing w:after="0"/>
              <w:rPr>
                <w:rFonts w:hint="default" w:ascii="Times New Roman" w:hAnsi="Times New Roman" w:cs="Times New Roman"/>
                <w:sz w:val="28"/>
                <w:szCs w:val="28"/>
                <w:vertAlign w:val="baseline"/>
              </w:rPr>
            </w:pPr>
            <w:r>
              <w:rPr>
                <w:rFonts w:hint="default" w:ascii="Times New Roman" w:hAnsi="Times New Roman" w:cs="Times New Roman"/>
                <w:sz w:val="28"/>
                <w:szCs w:val="28"/>
              </w:rPr>
              <w:t>Мищенко Людмила Юрьевна</w:t>
            </w:r>
          </w:p>
        </w:tc>
        <w:tc>
          <w:tcPr>
            <w:tcW w:w="3191" w:type="dxa"/>
          </w:tcPr>
          <w:p w14:paraId="2DE1C30A">
            <w:pPr>
              <w:spacing w:after="0"/>
              <w:rPr>
                <w:rFonts w:hint="default" w:ascii="Times New Roman" w:hAnsi="Times New Roman" w:cs="Times New Roman"/>
                <w:sz w:val="28"/>
                <w:szCs w:val="28"/>
              </w:rPr>
            </w:pPr>
            <w:r>
              <w:rPr>
                <w:rFonts w:hint="default" w:ascii="Times New Roman" w:hAnsi="Times New Roman" w:cs="Times New Roman"/>
                <w:sz w:val="28"/>
                <w:szCs w:val="28"/>
              </w:rPr>
              <w:t>директор</w:t>
            </w:r>
          </w:p>
          <w:p w14:paraId="2BD86D3A">
            <w:pPr>
              <w:spacing w:after="0"/>
              <w:rPr>
                <w:rFonts w:hint="default" w:ascii="Times New Roman" w:hAnsi="Times New Roman" w:cs="Times New Roman"/>
                <w:sz w:val="28"/>
                <w:szCs w:val="28"/>
                <w:vertAlign w:val="baseline"/>
              </w:rPr>
            </w:pPr>
          </w:p>
        </w:tc>
      </w:tr>
      <w:tr w14:paraId="708F5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190" w:type="dxa"/>
            <w:vMerge w:val="restart"/>
          </w:tcPr>
          <w:p w14:paraId="58AA0BFD">
            <w:pPr>
              <w:spacing w:after="0"/>
              <w:rPr>
                <w:rFonts w:hint="default" w:ascii="Times New Roman" w:hAnsi="Times New Roman" w:cs="Times New Roman"/>
                <w:sz w:val="28"/>
                <w:szCs w:val="28"/>
              </w:rPr>
            </w:pPr>
            <w:r>
              <w:rPr>
                <w:rFonts w:hint="default" w:ascii="Times New Roman" w:hAnsi="Times New Roman" w:cs="Times New Roman"/>
                <w:sz w:val="28"/>
                <w:szCs w:val="28"/>
              </w:rPr>
              <w:t xml:space="preserve"> </w:t>
            </w:r>
          </w:p>
          <w:p w14:paraId="200E8CDA">
            <w:pPr>
              <w:spacing w:after="0"/>
              <w:rPr>
                <w:rFonts w:hint="default" w:ascii="Times New Roman" w:hAnsi="Times New Roman" w:cs="Times New Roman"/>
                <w:sz w:val="28"/>
                <w:szCs w:val="28"/>
              </w:rPr>
            </w:pPr>
            <w:r>
              <w:rPr>
                <w:rFonts w:hint="default" w:ascii="Times New Roman" w:hAnsi="Times New Roman" w:cs="Times New Roman"/>
                <w:sz w:val="28"/>
                <w:szCs w:val="28"/>
              </w:rPr>
              <w:t xml:space="preserve">Члены комиссии (пищеблок здания №1): </w:t>
            </w:r>
          </w:p>
          <w:p w14:paraId="0A112789">
            <w:pPr>
              <w:spacing w:after="0"/>
              <w:rPr>
                <w:rFonts w:hint="default" w:ascii="Times New Roman" w:hAnsi="Times New Roman" w:cs="Times New Roman"/>
                <w:sz w:val="28"/>
                <w:szCs w:val="28"/>
                <w:vertAlign w:val="baseline"/>
              </w:rPr>
            </w:pPr>
          </w:p>
        </w:tc>
        <w:tc>
          <w:tcPr>
            <w:tcW w:w="3190" w:type="dxa"/>
          </w:tcPr>
          <w:p w14:paraId="501ABD79">
            <w:pPr>
              <w:spacing w:after="0"/>
              <w:rPr>
                <w:rFonts w:hint="default" w:ascii="Times New Roman" w:hAnsi="Times New Roman" w:cs="Times New Roman"/>
                <w:sz w:val="28"/>
                <w:szCs w:val="28"/>
                <w:vertAlign w:val="baseline"/>
              </w:rPr>
            </w:pPr>
            <w:r>
              <w:rPr>
                <w:rFonts w:hint="default" w:ascii="Times New Roman" w:hAnsi="Times New Roman" w:cs="Times New Roman"/>
                <w:sz w:val="28"/>
                <w:szCs w:val="28"/>
              </w:rPr>
              <w:t>Евченко Людмила Владимировна</w:t>
            </w:r>
          </w:p>
        </w:tc>
        <w:tc>
          <w:tcPr>
            <w:tcW w:w="3191" w:type="dxa"/>
          </w:tcPr>
          <w:p w14:paraId="3F914CD6">
            <w:pPr>
              <w:spacing w:after="0"/>
              <w:rPr>
                <w:rFonts w:hint="default" w:ascii="Times New Roman" w:hAnsi="Times New Roman" w:cs="Times New Roman"/>
                <w:sz w:val="28"/>
                <w:szCs w:val="28"/>
                <w:vertAlign w:val="baseline"/>
              </w:rPr>
            </w:pPr>
            <w:r>
              <w:rPr>
                <w:rFonts w:hint="default" w:ascii="Times New Roman" w:hAnsi="Times New Roman" w:cs="Times New Roman"/>
                <w:sz w:val="28"/>
                <w:szCs w:val="28"/>
              </w:rPr>
              <w:t>заведующий хозяйством</w:t>
            </w:r>
          </w:p>
        </w:tc>
      </w:tr>
      <w:tr w14:paraId="20013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190" w:type="dxa"/>
            <w:vMerge w:val="continue"/>
            <w:tcBorders/>
          </w:tcPr>
          <w:p w14:paraId="34068775">
            <w:pPr>
              <w:spacing w:after="0"/>
              <w:rPr>
                <w:rFonts w:hint="default" w:ascii="Times New Roman" w:hAnsi="Times New Roman" w:cs="Times New Roman"/>
                <w:sz w:val="28"/>
                <w:szCs w:val="28"/>
                <w:vertAlign w:val="baseline"/>
              </w:rPr>
            </w:pPr>
          </w:p>
        </w:tc>
        <w:tc>
          <w:tcPr>
            <w:tcW w:w="3190" w:type="dxa"/>
          </w:tcPr>
          <w:p w14:paraId="691CAA93">
            <w:pPr>
              <w:spacing w:after="0"/>
              <w:rPr>
                <w:rFonts w:hint="default" w:ascii="Times New Roman" w:hAnsi="Times New Roman" w:cs="Times New Roman"/>
                <w:sz w:val="28"/>
                <w:szCs w:val="28"/>
                <w:vertAlign w:val="baseline"/>
              </w:rPr>
            </w:pPr>
            <w:r>
              <w:rPr>
                <w:rFonts w:hint="default" w:ascii="Times New Roman" w:hAnsi="Times New Roman" w:cs="Times New Roman"/>
                <w:sz w:val="28"/>
                <w:szCs w:val="28"/>
              </w:rPr>
              <w:t>Бахтиярова Татьяна Алексеевна</w:t>
            </w:r>
          </w:p>
        </w:tc>
        <w:tc>
          <w:tcPr>
            <w:tcW w:w="3191" w:type="dxa"/>
          </w:tcPr>
          <w:p w14:paraId="5B607C72">
            <w:pPr>
              <w:spacing w:after="0"/>
              <w:rPr>
                <w:rFonts w:hint="default" w:ascii="Times New Roman" w:hAnsi="Times New Roman" w:cs="Times New Roman"/>
                <w:sz w:val="28"/>
                <w:szCs w:val="28"/>
              </w:rPr>
            </w:pPr>
            <w:r>
              <w:rPr>
                <w:rFonts w:hint="default" w:ascii="Times New Roman" w:hAnsi="Times New Roman" w:cs="Times New Roman"/>
                <w:sz w:val="28"/>
                <w:szCs w:val="28"/>
              </w:rPr>
              <w:t xml:space="preserve"> заместитель директора</w:t>
            </w:r>
          </w:p>
          <w:p w14:paraId="5301E947">
            <w:pPr>
              <w:spacing w:after="0"/>
              <w:rPr>
                <w:rFonts w:hint="default" w:ascii="Times New Roman" w:hAnsi="Times New Roman" w:cs="Times New Roman"/>
                <w:sz w:val="28"/>
                <w:szCs w:val="28"/>
                <w:vertAlign w:val="baseline"/>
              </w:rPr>
            </w:pPr>
          </w:p>
        </w:tc>
      </w:tr>
      <w:tr w14:paraId="46058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190" w:type="dxa"/>
            <w:vMerge w:val="continue"/>
            <w:tcBorders/>
          </w:tcPr>
          <w:p w14:paraId="73AF2C9D">
            <w:pPr>
              <w:spacing w:after="0"/>
              <w:rPr>
                <w:rFonts w:hint="default" w:ascii="Times New Roman" w:hAnsi="Times New Roman" w:cs="Times New Roman"/>
                <w:sz w:val="28"/>
                <w:szCs w:val="28"/>
                <w:vertAlign w:val="baseline"/>
              </w:rPr>
            </w:pPr>
          </w:p>
        </w:tc>
        <w:tc>
          <w:tcPr>
            <w:tcW w:w="3190" w:type="dxa"/>
          </w:tcPr>
          <w:p w14:paraId="155D24EF">
            <w:pPr>
              <w:spacing w:after="0"/>
              <w:rPr>
                <w:rFonts w:hint="default" w:ascii="Times New Roman" w:hAnsi="Times New Roman" w:cs="Times New Roman"/>
                <w:sz w:val="28"/>
                <w:szCs w:val="28"/>
                <w:vertAlign w:val="baseline"/>
              </w:rPr>
            </w:pPr>
            <w:r>
              <w:rPr>
                <w:rFonts w:hint="default" w:ascii="Times New Roman" w:hAnsi="Times New Roman" w:cs="Times New Roman"/>
                <w:sz w:val="28"/>
                <w:szCs w:val="28"/>
              </w:rPr>
              <w:t>Воробьева Ирина Александровна</w:t>
            </w:r>
          </w:p>
        </w:tc>
        <w:tc>
          <w:tcPr>
            <w:tcW w:w="3191" w:type="dxa"/>
          </w:tcPr>
          <w:p w14:paraId="1F87A90B">
            <w:pPr>
              <w:spacing w:after="0"/>
              <w:rPr>
                <w:rFonts w:hint="default" w:ascii="Times New Roman" w:hAnsi="Times New Roman" w:cs="Times New Roman"/>
                <w:sz w:val="28"/>
                <w:szCs w:val="28"/>
                <w:vertAlign w:val="baseline"/>
                <w:lang w:val="ru-RU"/>
              </w:rPr>
            </w:pPr>
            <w:r>
              <w:rPr>
                <w:rFonts w:hint="default" w:ascii="Times New Roman" w:hAnsi="Times New Roman" w:cs="Times New Roman"/>
                <w:sz w:val="28"/>
                <w:szCs w:val="28"/>
                <w:vertAlign w:val="baseline"/>
                <w:lang w:val="ru-RU"/>
              </w:rPr>
              <w:t>учитель</w:t>
            </w:r>
          </w:p>
        </w:tc>
      </w:tr>
      <w:tr w14:paraId="31A9B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190" w:type="dxa"/>
            <w:vMerge w:val="restart"/>
          </w:tcPr>
          <w:p w14:paraId="6AEBEC04">
            <w:pPr>
              <w:spacing w:after="0"/>
              <w:rPr>
                <w:rFonts w:hint="default" w:ascii="Times New Roman" w:hAnsi="Times New Roman" w:cs="Times New Roman"/>
                <w:sz w:val="28"/>
                <w:szCs w:val="28"/>
              </w:rPr>
            </w:pPr>
          </w:p>
          <w:p w14:paraId="08B93248">
            <w:pPr>
              <w:spacing w:after="0"/>
              <w:rPr>
                <w:rFonts w:hint="default" w:ascii="Times New Roman" w:hAnsi="Times New Roman" w:cs="Times New Roman"/>
                <w:sz w:val="28"/>
                <w:szCs w:val="28"/>
              </w:rPr>
            </w:pPr>
            <w:r>
              <w:rPr>
                <w:rFonts w:hint="default" w:ascii="Times New Roman" w:hAnsi="Times New Roman" w:cs="Times New Roman"/>
                <w:sz w:val="28"/>
                <w:szCs w:val="28"/>
              </w:rPr>
              <w:t xml:space="preserve">Члены комиссии (пищеблок здания №2): </w:t>
            </w:r>
          </w:p>
          <w:p w14:paraId="24F55018">
            <w:pPr>
              <w:spacing w:after="0"/>
              <w:rPr>
                <w:rFonts w:hint="default" w:ascii="Times New Roman" w:hAnsi="Times New Roman" w:cs="Times New Roman"/>
                <w:sz w:val="28"/>
                <w:szCs w:val="28"/>
                <w:vertAlign w:val="baseline"/>
              </w:rPr>
            </w:pPr>
          </w:p>
        </w:tc>
        <w:tc>
          <w:tcPr>
            <w:tcW w:w="3190" w:type="dxa"/>
          </w:tcPr>
          <w:p w14:paraId="2257B429">
            <w:pPr>
              <w:spacing w:after="0"/>
              <w:rPr>
                <w:rFonts w:hint="default" w:ascii="Times New Roman" w:hAnsi="Times New Roman" w:cs="Times New Roman"/>
                <w:sz w:val="28"/>
                <w:szCs w:val="28"/>
                <w:vertAlign w:val="baseline"/>
              </w:rPr>
            </w:pPr>
            <w:r>
              <w:rPr>
                <w:rFonts w:hint="default" w:ascii="Times New Roman" w:hAnsi="Times New Roman" w:cs="Times New Roman"/>
                <w:sz w:val="28"/>
                <w:szCs w:val="28"/>
              </w:rPr>
              <w:t>Евченко Людмила Владимировна</w:t>
            </w:r>
          </w:p>
        </w:tc>
        <w:tc>
          <w:tcPr>
            <w:tcW w:w="3191" w:type="dxa"/>
          </w:tcPr>
          <w:p w14:paraId="370D7238">
            <w:pPr>
              <w:spacing w:after="0"/>
              <w:rPr>
                <w:rFonts w:hint="default" w:ascii="Times New Roman" w:hAnsi="Times New Roman" w:cs="Times New Roman"/>
                <w:sz w:val="28"/>
                <w:szCs w:val="28"/>
              </w:rPr>
            </w:pPr>
            <w:r>
              <w:rPr>
                <w:rFonts w:hint="default" w:ascii="Times New Roman" w:hAnsi="Times New Roman" w:cs="Times New Roman"/>
                <w:sz w:val="28"/>
                <w:szCs w:val="28"/>
              </w:rPr>
              <w:t>заведующий хозяйством</w:t>
            </w:r>
          </w:p>
          <w:p w14:paraId="7DF6C315">
            <w:pPr>
              <w:spacing w:after="0"/>
              <w:rPr>
                <w:rFonts w:hint="default" w:ascii="Times New Roman" w:hAnsi="Times New Roman" w:cs="Times New Roman"/>
                <w:sz w:val="28"/>
                <w:szCs w:val="28"/>
                <w:vertAlign w:val="baseline"/>
              </w:rPr>
            </w:pPr>
          </w:p>
        </w:tc>
      </w:tr>
      <w:tr w14:paraId="4059B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190" w:type="dxa"/>
            <w:vMerge w:val="continue"/>
            <w:tcBorders/>
          </w:tcPr>
          <w:p w14:paraId="043F6782">
            <w:pPr>
              <w:spacing w:after="0"/>
              <w:rPr>
                <w:rFonts w:hint="default" w:ascii="Times New Roman" w:hAnsi="Times New Roman" w:cs="Times New Roman"/>
                <w:sz w:val="28"/>
                <w:szCs w:val="28"/>
                <w:vertAlign w:val="baseline"/>
              </w:rPr>
            </w:pPr>
          </w:p>
        </w:tc>
        <w:tc>
          <w:tcPr>
            <w:tcW w:w="3190" w:type="dxa"/>
          </w:tcPr>
          <w:p w14:paraId="2F48AC9F">
            <w:pPr>
              <w:spacing w:after="0"/>
              <w:rPr>
                <w:rFonts w:hint="default" w:ascii="Times New Roman" w:hAnsi="Times New Roman" w:cs="Times New Roman"/>
                <w:sz w:val="28"/>
                <w:szCs w:val="28"/>
                <w:vertAlign w:val="baseline"/>
              </w:rPr>
            </w:pPr>
            <w:r>
              <w:rPr>
                <w:rFonts w:hint="default" w:ascii="Times New Roman" w:hAnsi="Times New Roman" w:cs="Times New Roman"/>
                <w:sz w:val="28"/>
                <w:szCs w:val="28"/>
              </w:rPr>
              <w:t>Бухтоярова Елена Валерьевна</w:t>
            </w:r>
          </w:p>
        </w:tc>
        <w:tc>
          <w:tcPr>
            <w:tcW w:w="3191" w:type="dxa"/>
          </w:tcPr>
          <w:p w14:paraId="0419C1A8">
            <w:pPr>
              <w:spacing w:after="0"/>
              <w:rPr>
                <w:rFonts w:hint="default" w:ascii="Times New Roman" w:hAnsi="Times New Roman" w:cs="Times New Roman"/>
                <w:sz w:val="28"/>
                <w:szCs w:val="28"/>
                <w:vertAlign w:val="baseline"/>
              </w:rPr>
            </w:pPr>
            <w:r>
              <w:rPr>
                <w:rFonts w:hint="default" w:ascii="Times New Roman" w:hAnsi="Times New Roman" w:cs="Times New Roman"/>
                <w:sz w:val="28"/>
                <w:szCs w:val="28"/>
              </w:rPr>
              <w:t xml:space="preserve"> воспитатель</w:t>
            </w:r>
          </w:p>
        </w:tc>
      </w:tr>
      <w:tr w14:paraId="27158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190" w:type="dxa"/>
            <w:vMerge w:val="continue"/>
            <w:tcBorders/>
          </w:tcPr>
          <w:p w14:paraId="74C6E81D">
            <w:pPr>
              <w:spacing w:after="0"/>
              <w:rPr>
                <w:rFonts w:hint="default" w:ascii="Times New Roman" w:hAnsi="Times New Roman" w:cs="Times New Roman"/>
                <w:sz w:val="28"/>
                <w:szCs w:val="28"/>
                <w:vertAlign w:val="baseline"/>
              </w:rPr>
            </w:pPr>
          </w:p>
        </w:tc>
        <w:tc>
          <w:tcPr>
            <w:tcW w:w="3190" w:type="dxa"/>
          </w:tcPr>
          <w:p w14:paraId="283D97E7">
            <w:pPr>
              <w:spacing w:after="0"/>
              <w:rPr>
                <w:rFonts w:hint="default" w:ascii="Times New Roman" w:hAnsi="Times New Roman" w:cs="Times New Roman"/>
                <w:sz w:val="28"/>
                <w:szCs w:val="28"/>
                <w:vertAlign w:val="baseline"/>
              </w:rPr>
            </w:pPr>
            <w:r>
              <w:rPr>
                <w:rFonts w:hint="default" w:ascii="Times New Roman" w:hAnsi="Times New Roman" w:cs="Times New Roman"/>
                <w:sz w:val="28"/>
                <w:szCs w:val="28"/>
              </w:rPr>
              <w:t>Черепнина Светлана Владимировна</w:t>
            </w:r>
          </w:p>
        </w:tc>
        <w:tc>
          <w:tcPr>
            <w:tcW w:w="3191" w:type="dxa"/>
          </w:tcPr>
          <w:p w14:paraId="12BA44E4">
            <w:pPr>
              <w:spacing w:after="0"/>
              <w:rPr>
                <w:rFonts w:hint="default" w:ascii="Times New Roman" w:hAnsi="Times New Roman" w:cs="Times New Roman"/>
                <w:sz w:val="28"/>
                <w:szCs w:val="28"/>
                <w:vertAlign w:val="baseline"/>
              </w:rPr>
            </w:pPr>
            <w:r>
              <w:rPr>
                <w:rFonts w:hint="default" w:ascii="Times New Roman" w:hAnsi="Times New Roman" w:cs="Times New Roman"/>
                <w:sz w:val="28"/>
                <w:szCs w:val="28"/>
              </w:rPr>
              <w:t>заместитель директора</w:t>
            </w:r>
          </w:p>
        </w:tc>
      </w:tr>
    </w:tbl>
    <w:p w14:paraId="290A62E9">
      <w:pPr>
        <w:spacing w:after="0"/>
        <w:rPr>
          <w:rFonts w:hint="default" w:ascii="Times New Roman" w:hAnsi="Times New Roman" w:cs="Times New Roman"/>
          <w:sz w:val="28"/>
          <w:szCs w:val="28"/>
        </w:rPr>
      </w:pPr>
    </w:p>
    <w:p w14:paraId="67719522">
      <w:pPr>
        <w:spacing w:after="0"/>
        <w:rPr>
          <w:rFonts w:hint="default" w:ascii="Times New Roman" w:hAnsi="Times New Roman" w:cs="Times New Roman"/>
          <w:sz w:val="28"/>
          <w:szCs w:val="28"/>
        </w:rPr>
      </w:pPr>
      <w:r>
        <w:rPr>
          <w:rFonts w:hint="default" w:ascii="Times New Roman" w:hAnsi="Times New Roman" w:cs="Times New Roman"/>
          <w:sz w:val="28"/>
          <w:szCs w:val="28"/>
        </w:rPr>
        <w:t xml:space="preserve">          </w:t>
      </w:r>
    </w:p>
    <w:p w14:paraId="7E6BEF0F">
      <w:pPr>
        <w:jc w:val="both"/>
        <w:rPr>
          <w:rFonts w:hint="default" w:ascii="Times New Roman" w:hAnsi="Times New Roman" w:cs="Times New Roman"/>
          <w:sz w:val="28"/>
          <w:szCs w:val="28"/>
        </w:rPr>
      </w:pPr>
    </w:p>
    <w:p w14:paraId="2382B03A">
      <w:pPr>
        <w:jc w:val="both"/>
        <w:rPr>
          <w:rFonts w:hint="default" w:ascii="Times New Roman" w:hAnsi="Times New Roman" w:cs="Times New Roman"/>
          <w:sz w:val="28"/>
          <w:szCs w:val="28"/>
        </w:rPr>
      </w:pPr>
    </w:p>
    <w:p w14:paraId="3A159BD0">
      <w:pPr>
        <w:jc w:val="both"/>
        <w:rPr>
          <w:rFonts w:hint="default" w:ascii="Times New Roman" w:hAnsi="Times New Roman" w:cs="Times New Roman"/>
          <w:sz w:val="28"/>
          <w:szCs w:val="28"/>
        </w:rPr>
      </w:pPr>
    </w:p>
    <w:p w14:paraId="7701179F">
      <w:pPr>
        <w:jc w:val="both"/>
        <w:rPr>
          <w:rFonts w:hint="default" w:ascii="Times New Roman" w:hAnsi="Times New Roman" w:cs="Times New Roman"/>
          <w:sz w:val="28"/>
          <w:szCs w:val="28"/>
        </w:rPr>
      </w:pPr>
    </w:p>
    <w:p w14:paraId="77AC1BA4">
      <w:pPr>
        <w:jc w:val="both"/>
        <w:rPr>
          <w:rFonts w:hint="default" w:ascii="Times New Roman" w:hAnsi="Times New Roman" w:cs="Times New Roman"/>
          <w:sz w:val="28"/>
          <w:szCs w:val="28"/>
        </w:rPr>
      </w:pPr>
    </w:p>
    <w:p w14:paraId="6C98D284">
      <w:pPr>
        <w:jc w:val="both"/>
        <w:rPr>
          <w:rFonts w:hint="default" w:ascii="Times New Roman" w:hAnsi="Times New Roman" w:cs="Times New Roman"/>
          <w:sz w:val="28"/>
          <w:szCs w:val="28"/>
        </w:rPr>
      </w:pPr>
    </w:p>
    <w:p w14:paraId="02643272">
      <w:pPr>
        <w:jc w:val="both"/>
        <w:rPr>
          <w:rFonts w:hint="default" w:ascii="Times New Roman" w:hAnsi="Times New Roman" w:cs="Times New Roman"/>
          <w:sz w:val="28"/>
          <w:szCs w:val="28"/>
        </w:rPr>
      </w:pPr>
    </w:p>
    <w:p w14:paraId="412439AD">
      <w:pPr>
        <w:jc w:val="both"/>
        <w:rPr>
          <w:rFonts w:hint="default" w:ascii="Times New Roman" w:hAnsi="Times New Roman" w:cs="Times New Roman"/>
          <w:sz w:val="28"/>
          <w:szCs w:val="28"/>
        </w:rPr>
      </w:pPr>
    </w:p>
    <w:p w14:paraId="5659FD25">
      <w:pPr>
        <w:jc w:val="both"/>
        <w:rPr>
          <w:rFonts w:hint="default" w:ascii="Times New Roman" w:hAnsi="Times New Roman" w:cs="Times New Roman"/>
          <w:sz w:val="28"/>
          <w:szCs w:val="28"/>
        </w:rPr>
      </w:pPr>
    </w:p>
    <w:p w14:paraId="7F099BAD">
      <w:pPr>
        <w:jc w:val="both"/>
        <w:rPr>
          <w:rFonts w:hint="default" w:ascii="Times New Roman" w:hAnsi="Times New Roman" w:cs="Times New Roman"/>
          <w:sz w:val="28"/>
          <w:szCs w:val="28"/>
        </w:rPr>
      </w:pPr>
    </w:p>
    <w:p w14:paraId="51CC9CA1">
      <w:pPr>
        <w:jc w:val="both"/>
        <w:rPr>
          <w:rFonts w:hint="default" w:ascii="Times New Roman" w:hAnsi="Times New Roman" w:cs="Times New Roman"/>
          <w:sz w:val="28"/>
          <w:szCs w:val="28"/>
        </w:rPr>
      </w:pPr>
    </w:p>
    <w:p w14:paraId="29CC11A9">
      <w:pPr>
        <w:jc w:val="both"/>
        <w:rPr>
          <w:rFonts w:hint="default" w:ascii="Times New Roman" w:hAnsi="Times New Roman" w:cs="Times New Roman"/>
          <w:sz w:val="28"/>
          <w:szCs w:val="28"/>
        </w:rPr>
      </w:pPr>
    </w:p>
    <w:p w14:paraId="6A4B4611">
      <w:pPr>
        <w:keepNext w:val="0"/>
        <w:keepLines w:val="0"/>
        <w:pageBreakBefore w:val="0"/>
        <w:widowControl/>
        <w:kinsoku/>
        <w:wordWrap/>
        <w:overflowPunct/>
        <w:topLinePunct w:val="0"/>
        <w:autoSpaceDE/>
        <w:autoSpaceDN/>
        <w:bidi w:val="0"/>
        <w:adjustRightInd/>
        <w:snapToGrid w:val="0"/>
        <w:spacing w:line="240" w:lineRule="auto"/>
        <w:jc w:val="right"/>
        <w:textAlignment w:val="auto"/>
        <w:rPr>
          <w:rFonts w:hint="default" w:ascii="Times New Roman" w:hAnsi="Times New Roman" w:cs="Times New Roman"/>
          <w:sz w:val="20"/>
          <w:szCs w:val="20"/>
          <w:lang w:val="ru-RU"/>
        </w:rPr>
      </w:pPr>
      <w:r>
        <w:rPr>
          <w:rFonts w:hint="default" w:ascii="Times New Roman" w:hAnsi="Times New Roman" w:cs="Times New Roman"/>
          <w:sz w:val="20"/>
          <w:szCs w:val="20"/>
          <w:lang w:val="ru-RU"/>
        </w:rPr>
        <w:t>Приложение №3</w:t>
      </w:r>
    </w:p>
    <w:p w14:paraId="75561826">
      <w:pPr>
        <w:keepNext w:val="0"/>
        <w:keepLines w:val="0"/>
        <w:pageBreakBefore w:val="0"/>
        <w:widowControl/>
        <w:kinsoku/>
        <w:wordWrap/>
        <w:overflowPunct/>
        <w:topLinePunct w:val="0"/>
        <w:autoSpaceDE/>
        <w:autoSpaceDN/>
        <w:bidi w:val="0"/>
        <w:adjustRightInd/>
        <w:snapToGrid w:val="0"/>
        <w:spacing w:line="240" w:lineRule="auto"/>
        <w:jc w:val="right"/>
        <w:textAlignment w:val="auto"/>
        <w:rPr>
          <w:rFonts w:hint="default" w:ascii="Times New Roman" w:hAnsi="Times New Roman" w:cs="Times New Roman"/>
          <w:sz w:val="20"/>
          <w:szCs w:val="20"/>
          <w:lang w:val="ru-RU"/>
        </w:rPr>
      </w:pPr>
      <w:r>
        <w:rPr>
          <w:rFonts w:hint="default" w:ascii="Times New Roman" w:hAnsi="Times New Roman" w:cs="Times New Roman"/>
          <w:sz w:val="20"/>
          <w:szCs w:val="20"/>
          <w:lang w:val="ru-RU"/>
        </w:rPr>
        <w:t xml:space="preserve"> к приказу от 21.07.2025 №102</w:t>
      </w:r>
    </w:p>
    <w:p w14:paraId="4D6D92B0">
      <w:pPr>
        <w:wordWrap/>
        <w:spacing w:line="240" w:lineRule="auto"/>
        <w:jc w:val="center"/>
        <w:rPr>
          <w:rFonts w:hint="default" w:ascii="Times New Roman" w:hAnsi="Times New Roman" w:cs="Times New Roman"/>
          <w:sz w:val="28"/>
          <w:szCs w:val="28"/>
          <w:lang w:val="ru-RU"/>
        </w:rPr>
      </w:pPr>
      <w:r>
        <w:rPr>
          <w:rFonts w:hint="default" w:ascii="Times New Roman" w:hAnsi="Times New Roman" w:cs="Times New Roman"/>
          <w:sz w:val="28"/>
          <w:szCs w:val="28"/>
          <w:lang w:val="ru-RU"/>
        </w:rPr>
        <w:t>График проведения оценки соответствия санитарным нормам</w:t>
      </w:r>
    </w:p>
    <w:p w14:paraId="7CAE057A">
      <w:pPr>
        <w:wordWrap/>
        <w:spacing w:line="240" w:lineRule="auto"/>
        <w:jc w:val="center"/>
        <w:rPr>
          <w:rFonts w:hint="default" w:ascii="Times New Roman" w:hAnsi="Times New Roman" w:cs="Times New Roman"/>
          <w:sz w:val="28"/>
          <w:szCs w:val="28"/>
          <w:lang w:val="ru-RU"/>
        </w:rPr>
      </w:pPr>
      <w:r>
        <w:rPr>
          <w:rFonts w:hint="default" w:ascii="Times New Roman" w:hAnsi="Times New Roman" w:cs="Times New Roman"/>
          <w:sz w:val="28"/>
          <w:szCs w:val="28"/>
          <w:lang w:val="ru-RU"/>
        </w:rPr>
        <w:t>и правилам  помещений, инвентаря, оборудования и персонала  пищеблока</w:t>
      </w:r>
    </w:p>
    <w:tbl>
      <w:tblPr>
        <w:tblStyle w:val="6"/>
        <w:tblpPr w:leftFromText="180" w:rightFromText="180" w:vertAnchor="text" w:horzAnchor="page" w:tblpX="2792" w:tblpY="193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3"/>
        <w:gridCol w:w="2233"/>
        <w:gridCol w:w="2233"/>
      </w:tblGrid>
      <w:tr w14:paraId="78177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tcPr>
          <w:p w14:paraId="219CC20C">
            <w:pPr>
              <w:wordWrap/>
              <w:spacing w:line="240" w:lineRule="auto"/>
              <w:jc w:val="center"/>
              <w:rPr>
                <w:rFonts w:hint="default" w:ascii="Times New Roman" w:hAnsi="Times New Roman" w:cs="Times New Roman"/>
                <w:sz w:val="28"/>
                <w:szCs w:val="28"/>
                <w:vertAlign w:val="baseline"/>
                <w:lang w:val="ru-RU"/>
              </w:rPr>
            </w:pPr>
            <w:r>
              <w:rPr>
                <w:rFonts w:hint="default" w:ascii="Times New Roman" w:hAnsi="Times New Roman" w:cs="Times New Roman"/>
                <w:sz w:val="28"/>
                <w:szCs w:val="28"/>
                <w:vertAlign w:val="baseline"/>
                <w:lang w:val="ru-RU"/>
              </w:rPr>
              <w:t>Сроки проведения</w:t>
            </w:r>
          </w:p>
        </w:tc>
        <w:tc>
          <w:tcPr>
            <w:tcW w:w="4466" w:type="dxa"/>
            <w:gridSpan w:val="2"/>
          </w:tcPr>
          <w:p w14:paraId="3E6DCFB1">
            <w:pPr>
              <w:wordWrap/>
              <w:spacing w:line="240" w:lineRule="auto"/>
              <w:jc w:val="center"/>
              <w:rPr>
                <w:rFonts w:hint="default" w:ascii="Times New Roman" w:hAnsi="Times New Roman" w:cs="Times New Roman"/>
                <w:sz w:val="28"/>
                <w:szCs w:val="28"/>
                <w:vertAlign w:val="baseline"/>
                <w:lang w:val="ru-RU"/>
              </w:rPr>
            </w:pPr>
            <w:r>
              <w:rPr>
                <w:rFonts w:hint="default" w:ascii="Times New Roman" w:hAnsi="Times New Roman" w:cs="Times New Roman"/>
                <w:sz w:val="28"/>
                <w:szCs w:val="28"/>
                <w:vertAlign w:val="baseline"/>
                <w:lang w:val="ru-RU"/>
              </w:rPr>
              <w:t>№ пищеблока</w:t>
            </w:r>
          </w:p>
        </w:tc>
      </w:tr>
      <w:tr w14:paraId="20315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tcPr>
          <w:p w14:paraId="7A1EFA99">
            <w:pPr>
              <w:wordWrap/>
              <w:spacing w:line="240" w:lineRule="auto"/>
              <w:jc w:val="center"/>
              <w:rPr>
                <w:rFonts w:hint="default" w:ascii="Times New Roman" w:hAnsi="Times New Roman" w:cs="Times New Roman"/>
                <w:sz w:val="28"/>
                <w:szCs w:val="28"/>
                <w:vertAlign w:val="baseline"/>
                <w:lang w:val="ru-RU"/>
              </w:rPr>
            </w:pPr>
            <w:r>
              <w:rPr>
                <w:rFonts w:hint="default" w:ascii="Times New Roman" w:hAnsi="Times New Roman" w:cs="Times New Roman"/>
                <w:sz w:val="28"/>
                <w:szCs w:val="28"/>
                <w:vertAlign w:val="baseline"/>
                <w:lang w:val="ru-RU"/>
              </w:rPr>
              <w:t>25.08.2025</w:t>
            </w:r>
          </w:p>
        </w:tc>
        <w:tc>
          <w:tcPr>
            <w:tcW w:w="2233" w:type="dxa"/>
          </w:tcPr>
          <w:p w14:paraId="10866C40">
            <w:pPr>
              <w:wordWrap/>
              <w:spacing w:line="240" w:lineRule="auto"/>
              <w:jc w:val="center"/>
              <w:rPr>
                <w:rFonts w:hint="default" w:ascii="Times New Roman" w:hAnsi="Times New Roman" w:cs="Times New Roman"/>
                <w:sz w:val="28"/>
                <w:szCs w:val="28"/>
                <w:vertAlign w:val="baseline"/>
                <w:lang w:val="ru-RU"/>
              </w:rPr>
            </w:pPr>
          </w:p>
        </w:tc>
        <w:tc>
          <w:tcPr>
            <w:tcW w:w="2233" w:type="dxa"/>
          </w:tcPr>
          <w:p w14:paraId="709EFFC9">
            <w:pPr>
              <w:wordWrap/>
              <w:spacing w:line="240" w:lineRule="auto"/>
              <w:jc w:val="center"/>
              <w:rPr>
                <w:rFonts w:hint="default" w:ascii="Times New Roman" w:hAnsi="Times New Roman" w:cs="Times New Roman"/>
                <w:sz w:val="28"/>
                <w:szCs w:val="28"/>
                <w:vertAlign w:val="baseline"/>
                <w:lang w:val="ru-RU"/>
              </w:rPr>
            </w:pPr>
            <w:r>
              <w:rPr>
                <w:rFonts w:hint="default" w:ascii="Times New Roman" w:hAnsi="Times New Roman" w:cs="Times New Roman"/>
                <w:sz w:val="28"/>
                <w:szCs w:val="28"/>
                <w:vertAlign w:val="baseline"/>
                <w:lang w:val="ru-RU"/>
              </w:rPr>
              <w:t>Пищеблок №2</w:t>
            </w:r>
          </w:p>
        </w:tc>
      </w:tr>
      <w:tr w14:paraId="640AA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tcPr>
          <w:p w14:paraId="58A65F76">
            <w:pPr>
              <w:wordWrap/>
              <w:spacing w:line="240" w:lineRule="auto"/>
              <w:jc w:val="center"/>
              <w:rPr>
                <w:rFonts w:hint="default" w:ascii="Times New Roman" w:hAnsi="Times New Roman" w:cs="Times New Roman"/>
                <w:sz w:val="28"/>
                <w:szCs w:val="28"/>
                <w:vertAlign w:val="baseline"/>
                <w:lang w:val="ru-RU"/>
              </w:rPr>
            </w:pPr>
            <w:r>
              <w:rPr>
                <w:rFonts w:hint="default" w:ascii="Times New Roman" w:hAnsi="Times New Roman" w:cs="Times New Roman"/>
                <w:sz w:val="28"/>
                <w:szCs w:val="28"/>
                <w:vertAlign w:val="baseline"/>
                <w:lang w:val="ru-RU"/>
              </w:rPr>
              <w:t>29.08.2025</w:t>
            </w:r>
          </w:p>
        </w:tc>
        <w:tc>
          <w:tcPr>
            <w:tcW w:w="2233" w:type="dxa"/>
          </w:tcPr>
          <w:p w14:paraId="46AD0758">
            <w:pPr>
              <w:wordWrap/>
              <w:spacing w:line="240" w:lineRule="auto"/>
              <w:jc w:val="center"/>
              <w:rPr>
                <w:rFonts w:hint="default" w:ascii="Times New Roman" w:hAnsi="Times New Roman" w:cs="Times New Roman"/>
                <w:sz w:val="28"/>
                <w:szCs w:val="28"/>
                <w:vertAlign w:val="baseline"/>
                <w:lang w:val="ru-RU"/>
              </w:rPr>
            </w:pPr>
            <w:r>
              <w:rPr>
                <w:rFonts w:hint="default" w:ascii="Times New Roman" w:hAnsi="Times New Roman" w:cs="Times New Roman"/>
                <w:sz w:val="28"/>
                <w:szCs w:val="28"/>
                <w:vertAlign w:val="baseline"/>
                <w:lang w:val="ru-RU"/>
              </w:rPr>
              <w:t>Пищеблок №1</w:t>
            </w:r>
          </w:p>
        </w:tc>
        <w:tc>
          <w:tcPr>
            <w:tcW w:w="2233" w:type="dxa"/>
          </w:tcPr>
          <w:p w14:paraId="30A2E687">
            <w:pPr>
              <w:wordWrap/>
              <w:spacing w:line="240" w:lineRule="auto"/>
              <w:jc w:val="center"/>
              <w:rPr>
                <w:rFonts w:hint="default" w:ascii="Times New Roman" w:hAnsi="Times New Roman" w:cs="Times New Roman"/>
                <w:sz w:val="28"/>
                <w:szCs w:val="28"/>
                <w:vertAlign w:val="baseline"/>
                <w:lang w:val="ru-RU"/>
              </w:rPr>
            </w:pPr>
          </w:p>
        </w:tc>
      </w:tr>
      <w:tr w14:paraId="452E9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tcPr>
          <w:p w14:paraId="2AEF3EC3">
            <w:pPr>
              <w:wordWrap/>
              <w:spacing w:line="240" w:lineRule="auto"/>
              <w:jc w:val="center"/>
              <w:rPr>
                <w:rFonts w:hint="default" w:ascii="Times New Roman" w:hAnsi="Times New Roman" w:cs="Times New Roman"/>
                <w:sz w:val="28"/>
                <w:szCs w:val="28"/>
                <w:vertAlign w:val="baseline"/>
                <w:lang w:val="ru-RU"/>
              </w:rPr>
            </w:pPr>
            <w:r>
              <w:rPr>
                <w:rFonts w:hint="default" w:ascii="Times New Roman" w:hAnsi="Times New Roman" w:cs="Times New Roman"/>
                <w:sz w:val="28"/>
                <w:szCs w:val="28"/>
                <w:vertAlign w:val="baseline"/>
                <w:lang w:val="ru-RU"/>
              </w:rPr>
              <w:t>31.10.2025</w:t>
            </w:r>
          </w:p>
        </w:tc>
        <w:tc>
          <w:tcPr>
            <w:tcW w:w="2233" w:type="dxa"/>
          </w:tcPr>
          <w:p w14:paraId="3473F210">
            <w:pPr>
              <w:wordWrap/>
              <w:spacing w:line="240" w:lineRule="auto"/>
              <w:jc w:val="center"/>
              <w:rPr>
                <w:rFonts w:hint="default" w:ascii="Times New Roman" w:hAnsi="Times New Roman" w:cs="Times New Roman"/>
                <w:sz w:val="28"/>
                <w:szCs w:val="28"/>
                <w:vertAlign w:val="baseline"/>
                <w:lang w:val="ru-RU"/>
              </w:rPr>
            </w:pPr>
            <w:r>
              <w:rPr>
                <w:rFonts w:hint="default" w:ascii="Times New Roman" w:hAnsi="Times New Roman" w:cs="Times New Roman"/>
                <w:sz w:val="28"/>
                <w:szCs w:val="28"/>
                <w:vertAlign w:val="baseline"/>
                <w:lang w:val="ru-RU"/>
              </w:rPr>
              <w:t>Пищеблок №1</w:t>
            </w:r>
          </w:p>
        </w:tc>
        <w:tc>
          <w:tcPr>
            <w:tcW w:w="2233" w:type="dxa"/>
          </w:tcPr>
          <w:p w14:paraId="731F0E78">
            <w:pPr>
              <w:wordWrap/>
              <w:spacing w:line="240" w:lineRule="auto"/>
              <w:jc w:val="center"/>
              <w:rPr>
                <w:rFonts w:hint="default" w:ascii="Times New Roman" w:hAnsi="Times New Roman" w:cs="Times New Roman"/>
                <w:sz w:val="28"/>
                <w:szCs w:val="28"/>
                <w:vertAlign w:val="baseline"/>
                <w:lang w:val="ru-RU"/>
              </w:rPr>
            </w:pPr>
          </w:p>
        </w:tc>
      </w:tr>
      <w:tr w14:paraId="3AA2B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tcPr>
          <w:p w14:paraId="6106AFF4">
            <w:pPr>
              <w:wordWrap/>
              <w:spacing w:line="240" w:lineRule="auto"/>
              <w:jc w:val="center"/>
              <w:rPr>
                <w:rFonts w:hint="default" w:ascii="Times New Roman" w:hAnsi="Times New Roman" w:cs="Times New Roman"/>
                <w:sz w:val="28"/>
                <w:szCs w:val="28"/>
                <w:vertAlign w:val="baseline"/>
                <w:lang w:val="ru-RU"/>
              </w:rPr>
            </w:pPr>
            <w:r>
              <w:rPr>
                <w:rFonts w:hint="default" w:ascii="Times New Roman" w:hAnsi="Times New Roman" w:cs="Times New Roman"/>
                <w:sz w:val="28"/>
                <w:szCs w:val="28"/>
                <w:vertAlign w:val="baseline"/>
                <w:lang w:val="ru-RU"/>
              </w:rPr>
              <w:t>12.01.2026</w:t>
            </w:r>
          </w:p>
        </w:tc>
        <w:tc>
          <w:tcPr>
            <w:tcW w:w="2233" w:type="dxa"/>
            <w:vAlign w:val="top"/>
          </w:tcPr>
          <w:p w14:paraId="4FC2180E">
            <w:pPr>
              <w:wordWrap/>
              <w:spacing w:line="240" w:lineRule="auto"/>
              <w:jc w:val="center"/>
              <w:rPr>
                <w:rFonts w:hint="default" w:ascii="Times New Roman" w:hAnsi="Times New Roman" w:cs="Times New Roman"/>
                <w:sz w:val="28"/>
                <w:szCs w:val="28"/>
                <w:vertAlign w:val="baseline"/>
                <w:lang w:val="ru-RU"/>
              </w:rPr>
            </w:pPr>
            <w:r>
              <w:rPr>
                <w:rFonts w:hint="default" w:ascii="Times New Roman" w:hAnsi="Times New Roman" w:cs="Times New Roman"/>
                <w:sz w:val="28"/>
                <w:szCs w:val="28"/>
                <w:vertAlign w:val="baseline"/>
                <w:lang w:val="ru-RU"/>
              </w:rPr>
              <w:t>Пищеблок №1</w:t>
            </w:r>
          </w:p>
        </w:tc>
        <w:tc>
          <w:tcPr>
            <w:tcW w:w="2233" w:type="dxa"/>
            <w:vAlign w:val="top"/>
          </w:tcPr>
          <w:p w14:paraId="2ACD0830">
            <w:pPr>
              <w:wordWrap/>
              <w:spacing w:line="240" w:lineRule="auto"/>
              <w:jc w:val="center"/>
              <w:rPr>
                <w:rFonts w:hint="default" w:ascii="Times New Roman" w:hAnsi="Times New Roman" w:cs="Times New Roman"/>
                <w:sz w:val="28"/>
                <w:szCs w:val="28"/>
                <w:vertAlign w:val="baseline"/>
                <w:lang w:val="ru-RU"/>
              </w:rPr>
            </w:pPr>
            <w:r>
              <w:rPr>
                <w:rFonts w:hint="default" w:ascii="Times New Roman" w:hAnsi="Times New Roman" w:cs="Times New Roman"/>
                <w:sz w:val="28"/>
                <w:szCs w:val="28"/>
                <w:vertAlign w:val="baseline"/>
                <w:lang w:val="ru-RU"/>
              </w:rPr>
              <w:t>Пищеблок №2</w:t>
            </w:r>
          </w:p>
        </w:tc>
      </w:tr>
      <w:tr w14:paraId="190B1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tcPr>
          <w:p w14:paraId="5C54190D">
            <w:pPr>
              <w:wordWrap/>
              <w:spacing w:line="240" w:lineRule="auto"/>
              <w:jc w:val="center"/>
              <w:rPr>
                <w:rFonts w:hint="default" w:ascii="Times New Roman" w:hAnsi="Times New Roman" w:cs="Times New Roman"/>
                <w:sz w:val="28"/>
                <w:szCs w:val="28"/>
                <w:vertAlign w:val="baseline"/>
                <w:lang w:val="ru-RU"/>
              </w:rPr>
            </w:pPr>
            <w:r>
              <w:rPr>
                <w:rFonts w:hint="default" w:ascii="Times New Roman" w:hAnsi="Times New Roman" w:cs="Times New Roman"/>
                <w:sz w:val="28"/>
                <w:szCs w:val="28"/>
                <w:vertAlign w:val="baseline"/>
                <w:lang w:val="ru-RU"/>
              </w:rPr>
              <w:t>02.04.2026</w:t>
            </w:r>
          </w:p>
        </w:tc>
        <w:tc>
          <w:tcPr>
            <w:tcW w:w="2233" w:type="dxa"/>
          </w:tcPr>
          <w:p w14:paraId="78A4325E">
            <w:pPr>
              <w:wordWrap/>
              <w:spacing w:line="240" w:lineRule="auto"/>
              <w:jc w:val="center"/>
              <w:rPr>
                <w:rFonts w:hint="default" w:ascii="Times New Roman" w:hAnsi="Times New Roman" w:cs="Times New Roman"/>
                <w:sz w:val="28"/>
                <w:szCs w:val="28"/>
                <w:vertAlign w:val="baseline"/>
                <w:lang w:val="ru-RU"/>
              </w:rPr>
            </w:pPr>
            <w:r>
              <w:rPr>
                <w:rFonts w:hint="default" w:ascii="Times New Roman" w:hAnsi="Times New Roman" w:cs="Times New Roman"/>
                <w:sz w:val="28"/>
                <w:szCs w:val="28"/>
                <w:vertAlign w:val="baseline"/>
                <w:lang w:val="ru-RU"/>
              </w:rPr>
              <w:t>Пищеблок №1</w:t>
            </w:r>
          </w:p>
        </w:tc>
        <w:tc>
          <w:tcPr>
            <w:tcW w:w="2233" w:type="dxa"/>
          </w:tcPr>
          <w:p w14:paraId="7DA37BF0">
            <w:pPr>
              <w:wordWrap/>
              <w:spacing w:line="240" w:lineRule="auto"/>
              <w:jc w:val="center"/>
              <w:rPr>
                <w:rFonts w:hint="default" w:ascii="Times New Roman" w:hAnsi="Times New Roman" w:cs="Times New Roman"/>
                <w:sz w:val="28"/>
                <w:szCs w:val="28"/>
                <w:vertAlign w:val="baseline"/>
                <w:lang w:val="ru-RU"/>
              </w:rPr>
            </w:pPr>
          </w:p>
        </w:tc>
      </w:tr>
      <w:tr w14:paraId="729B4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tcPr>
          <w:p w14:paraId="0FC62653">
            <w:pPr>
              <w:wordWrap/>
              <w:spacing w:line="240" w:lineRule="auto"/>
              <w:jc w:val="center"/>
              <w:rPr>
                <w:rFonts w:hint="default" w:ascii="Times New Roman" w:hAnsi="Times New Roman" w:cs="Times New Roman"/>
                <w:sz w:val="28"/>
                <w:szCs w:val="28"/>
                <w:vertAlign w:val="baseline"/>
                <w:lang w:val="ru-RU"/>
              </w:rPr>
            </w:pPr>
            <w:r>
              <w:rPr>
                <w:rFonts w:hint="default" w:ascii="Times New Roman" w:hAnsi="Times New Roman" w:cs="Times New Roman"/>
                <w:sz w:val="28"/>
                <w:szCs w:val="28"/>
                <w:vertAlign w:val="baseline"/>
                <w:lang w:val="ru-RU"/>
              </w:rPr>
              <w:t>05.05.2026</w:t>
            </w:r>
          </w:p>
        </w:tc>
        <w:tc>
          <w:tcPr>
            <w:tcW w:w="2233" w:type="dxa"/>
          </w:tcPr>
          <w:p w14:paraId="05FB2801">
            <w:pPr>
              <w:wordWrap/>
              <w:spacing w:line="240" w:lineRule="auto"/>
              <w:jc w:val="center"/>
              <w:rPr>
                <w:rFonts w:hint="default" w:ascii="Times New Roman" w:hAnsi="Times New Roman" w:cs="Times New Roman"/>
                <w:sz w:val="28"/>
                <w:szCs w:val="28"/>
                <w:vertAlign w:val="baseline"/>
                <w:lang w:val="ru-RU"/>
              </w:rPr>
            </w:pPr>
          </w:p>
        </w:tc>
        <w:tc>
          <w:tcPr>
            <w:tcW w:w="2233" w:type="dxa"/>
            <w:shd w:val="clear" w:color="auto" w:fill="auto"/>
            <w:vAlign w:val="top"/>
          </w:tcPr>
          <w:p w14:paraId="343251BD">
            <w:pPr>
              <w:wordWrap/>
              <w:spacing w:line="240" w:lineRule="auto"/>
              <w:jc w:val="center"/>
              <w:rPr>
                <w:rFonts w:hint="default" w:ascii="Times New Roman" w:hAnsi="Times New Roman" w:cs="Times New Roman" w:eastAsiaTheme="minorEastAsia"/>
                <w:sz w:val="28"/>
                <w:szCs w:val="28"/>
                <w:vertAlign w:val="baseline"/>
                <w:lang w:val="ru-RU" w:eastAsia="ru-RU" w:bidi="ar-SA"/>
              </w:rPr>
            </w:pPr>
            <w:r>
              <w:rPr>
                <w:rFonts w:hint="default" w:ascii="Times New Roman" w:hAnsi="Times New Roman" w:cs="Times New Roman"/>
                <w:sz w:val="28"/>
                <w:szCs w:val="28"/>
                <w:vertAlign w:val="baseline"/>
                <w:lang w:val="ru-RU"/>
              </w:rPr>
              <w:t>Пищеблок №2</w:t>
            </w:r>
          </w:p>
        </w:tc>
      </w:tr>
      <w:tr w14:paraId="60634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tcPr>
          <w:p w14:paraId="063F3412">
            <w:pPr>
              <w:wordWrap/>
              <w:spacing w:line="240" w:lineRule="auto"/>
              <w:jc w:val="center"/>
              <w:rPr>
                <w:rFonts w:hint="default" w:ascii="Times New Roman" w:hAnsi="Times New Roman" w:cs="Times New Roman"/>
                <w:sz w:val="28"/>
                <w:szCs w:val="28"/>
                <w:vertAlign w:val="baseline"/>
                <w:lang w:val="ru-RU"/>
              </w:rPr>
            </w:pPr>
            <w:r>
              <w:rPr>
                <w:rFonts w:hint="default" w:ascii="Times New Roman" w:hAnsi="Times New Roman" w:cs="Times New Roman"/>
                <w:sz w:val="28"/>
                <w:szCs w:val="28"/>
                <w:vertAlign w:val="baseline"/>
                <w:lang w:val="ru-RU"/>
              </w:rPr>
              <w:t>29.05.2026</w:t>
            </w:r>
          </w:p>
        </w:tc>
        <w:tc>
          <w:tcPr>
            <w:tcW w:w="2233" w:type="dxa"/>
          </w:tcPr>
          <w:p w14:paraId="10E0FB0A">
            <w:pPr>
              <w:wordWrap/>
              <w:spacing w:line="240" w:lineRule="auto"/>
              <w:jc w:val="center"/>
              <w:rPr>
                <w:rFonts w:hint="default" w:ascii="Times New Roman" w:hAnsi="Times New Roman" w:cs="Times New Roman"/>
                <w:sz w:val="28"/>
                <w:szCs w:val="28"/>
                <w:vertAlign w:val="baseline"/>
                <w:lang w:val="ru-RU"/>
              </w:rPr>
            </w:pPr>
            <w:r>
              <w:rPr>
                <w:rFonts w:hint="default" w:ascii="Times New Roman" w:hAnsi="Times New Roman" w:cs="Times New Roman"/>
                <w:sz w:val="28"/>
                <w:szCs w:val="28"/>
                <w:vertAlign w:val="baseline"/>
                <w:lang w:val="ru-RU"/>
              </w:rPr>
              <w:t>Пищеблок №1</w:t>
            </w:r>
          </w:p>
        </w:tc>
        <w:tc>
          <w:tcPr>
            <w:tcW w:w="2233" w:type="dxa"/>
          </w:tcPr>
          <w:p w14:paraId="0ACB4993">
            <w:pPr>
              <w:wordWrap/>
              <w:spacing w:line="240" w:lineRule="auto"/>
              <w:jc w:val="center"/>
              <w:rPr>
                <w:rFonts w:hint="default" w:ascii="Times New Roman" w:hAnsi="Times New Roman" w:cs="Times New Roman"/>
                <w:sz w:val="28"/>
                <w:szCs w:val="28"/>
                <w:vertAlign w:val="baseline"/>
                <w:lang w:val="ru-RU"/>
              </w:rPr>
            </w:pPr>
          </w:p>
        </w:tc>
      </w:tr>
    </w:tbl>
    <w:p w14:paraId="4E355105">
      <w:pPr>
        <w:wordWrap/>
        <w:spacing w:line="240" w:lineRule="auto"/>
        <w:jc w:val="center"/>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с заполнением чек-листа </w:t>
      </w:r>
    </w:p>
    <w:p w14:paraId="58CD2FE0">
      <w:pPr>
        <w:wordWrap/>
        <w:spacing w:line="240" w:lineRule="auto"/>
        <w:jc w:val="center"/>
        <w:rPr>
          <w:rFonts w:hint="default" w:ascii="Times New Roman" w:hAnsi="Times New Roman" w:cs="Times New Roman"/>
          <w:sz w:val="28"/>
          <w:szCs w:val="28"/>
          <w:lang w:val="ru-RU"/>
        </w:rPr>
      </w:pPr>
      <w:r>
        <w:rPr>
          <w:rFonts w:hint="default" w:ascii="Times New Roman" w:hAnsi="Times New Roman" w:cs="Times New Roman"/>
          <w:sz w:val="28"/>
          <w:szCs w:val="28"/>
          <w:lang w:val="ru-RU"/>
        </w:rPr>
        <w:t>самообследования</w:t>
      </w: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Symbol">
    <w:panose1 w:val="050501020107060205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4"/>
      <w:numFmt w:val="bullet"/>
      <w:lvlText w:val="-"/>
      <w:lvlJc w:val="left"/>
      <w:pPr>
        <w:tabs>
          <w:tab w:val="left" w:pos="720"/>
        </w:tabs>
        <w:ind w:left="720" w:hanging="360"/>
      </w:pPr>
      <w:rPr>
        <w:rFonts w:ascii="Times New Roman" w:hAnsi="Times New Roman"/>
      </w:rPr>
    </w:lvl>
    <w:lvl w:ilvl="1" w:tentative="0">
      <w:start w:val="1"/>
      <w:numFmt w:val="bullet"/>
      <w:lvlText w:val="o"/>
      <w:lvlJc w:val="left"/>
      <w:pPr>
        <w:tabs>
          <w:tab w:val="left" w:pos="1440"/>
        </w:tabs>
        <w:ind w:left="1440" w:hanging="360"/>
      </w:pPr>
      <w:rPr>
        <w:rFonts w:ascii="Courier New" w:hAnsi="Courier New"/>
      </w:rPr>
    </w:lvl>
    <w:lvl w:ilvl="2" w:tentative="0">
      <w:start w:val="1"/>
      <w:numFmt w:val="bullet"/>
      <w:lvlText w:val=""/>
      <w:lvlJc w:val="left"/>
      <w:pPr>
        <w:tabs>
          <w:tab w:val="left" w:pos="2160"/>
        </w:tabs>
        <w:ind w:left="2160" w:hanging="360"/>
      </w:pPr>
      <w:rPr>
        <w:rFonts w:ascii="Wingdings" w:hAnsi="Wingdings"/>
      </w:rPr>
    </w:lvl>
    <w:lvl w:ilvl="3" w:tentative="0">
      <w:start w:val="1"/>
      <w:numFmt w:val="bullet"/>
      <w:lvlText w:val=""/>
      <w:lvlJc w:val="left"/>
      <w:pPr>
        <w:tabs>
          <w:tab w:val="left" w:pos="2880"/>
        </w:tabs>
        <w:ind w:left="2880" w:hanging="360"/>
      </w:pPr>
      <w:rPr>
        <w:rFonts w:ascii="Symbol" w:hAnsi="Symbol"/>
      </w:rPr>
    </w:lvl>
    <w:lvl w:ilvl="4" w:tentative="0">
      <w:start w:val="1"/>
      <w:numFmt w:val="bullet"/>
      <w:lvlText w:val="o"/>
      <w:lvlJc w:val="left"/>
      <w:pPr>
        <w:tabs>
          <w:tab w:val="left" w:pos="3600"/>
        </w:tabs>
        <w:ind w:left="3600" w:hanging="360"/>
      </w:pPr>
      <w:rPr>
        <w:rFonts w:ascii="Courier New" w:hAnsi="Courier New"/>
      </w:rPr>
    </w:lvl>
    <w:lvl w:ilvl="5" w:tentative="0">
      <w:start w:val="1"/>
      <w:numFmt w:val="bullet"/>
      <w:lvlText w:val=""/>
      <w:lvlJc w:val="left"/>
      <w:pPr>
        <w:tabs>
          <w:tab w:val="left" w:pos="4320"/>
        </w:tabs>
        <w:ind w:left="4320" w:hanging="360"/>
      </w:pPr>
      <w:rPr>
        <w:rFonts w:ascii="Wingdings" w:hAnsi="Wingdings"/>
      </w:rPr>
    </w:lvl>
    <w:lvl w:ilvl="6" w:tentative="0">
      <w:start w:val="1"/>
      <w:numFmt w:val="bullet"/>
      <w:lvlText w:val=""/>
      <w:lvlJc w:val="left"/>
      <w:pPr>
        <w:tabs>
          <w:tab w:val="left" w:pos="5040"/>
        </w:tabs>
        <w:ind w:left="5040" w:hanging="360"/>
      </w:pPr>
      <w:rPr>
        <w:rFonts w:ascii="Symbol" w:hAnsi="Symbol"/>
      </w:rPr>
    </w:lvl>
    <w:lvl w:ilvl="7" w:tentative="0">
      <w:start w:val="1"/>
      <w:numFmt w:val="bullet"/>
      <w:lvlText w:val="o"/>
      <w:lvlJc w:val="left"/>
      <w:pPr>
        <w:tabs>
          <w:tab w:val="left" w:pos="5760"/>
        </w:tabs>
        <w:ind w:left="5760" w:hanging="360"/>
      </w:pPr>
      <w:rPr>
        <w:rFonts w:ascii="Courier New" w:hAnsi="Courier New"/>
      </w:rPr>
    </w:lvl>
    <w:lvl w:ilvl="8" w:tentative="0">
      <w:start w:val="1"/>
      <w:numFmt w:val="bullet"/>
      <w:lvlText w:val=""/>
      <w:lvlJc w:val="left"/>
      <w:pPr>
        <w:tabs>
          <w:tab w:val="left" w:pos="6480"/>
        </w:tabs>
        <w:ind w:left="6480" w:hanging="360"/>
      </w:pPr>
      <w:rPr>
        <w:rFonts w:ascii="Wingdings" w:hAnsi="Wingdings"/>
      </w:rPr>
    </w:lvl>
  </w:abstractNum>
  <w:abstractNum w:abstractNumId="1">
    <w:nsid w:val="E5B85AFA"/>
    <w:multiLevelType w:val="singleLevel"/>
    <w:tmpl w:val="E5B85AFA"/>
    <w:lvl w:ilvl="0" w:tentative="0">
      <w:start w:val="1"/>
      <w:numFmt w:val="decimal"/>
      <w:suff w:val="space"/>
      <w:lvlText w:val="%1."/>
      <w:lvlJc w:val="left"/>
    </w:lvl>
  </w:abstractNum>
  <w:abstractNum w:abstractNumId="2">
    <w:nsid w:val="0053208E"/>
    <w:multiLevelType w:val="multilevel"/>
    <w:tmpl w:val="0053208E"/>
    <w:lvl w:ilvl="0" w:tentative="0">
      <w:start w:val="1"/>
      <w:numFmt w:val="bullet"/>
      <w:lvlText w:val=""/>
      <w:lvlJc w:val="left"/>
      <w:pPr>
        <w:tabs>
          <w:tab w:val="left" w:pos="720"/>
        </w:tabs>
        <w:ind w:left="720" w:hanging="360"/>
      </w:pPr>
      <w:rPr>
        <w:rFonts w:ascii="Symbol" w:hAnsi="Symbol"/>
        <w:sz w:val="20"/>
      </w:rPr>
    </w:lvl>
    <w:lvl w:ilvl="1" w:tentative="0">
      <w:start w:val="1"/>
      <w:numFmt w:val="bullet"/>
      <w:lvlText w:val="o"/>
      <w:lvlJc w:val="left"/>
      <w:pPr>
        <w:tabs>
          <w:tab w:val="left" w:pos="1440"/>
        </w:tabs>
        <w:ind w:left="1440" w:hanging="360"/>
      </w:pPr>
      <w:rPr>
        <w:rFonts w:ascii="Courier New" w:hAnsi="Courier New"/>
        <w:sz w:val="20"/>
      </w:rPr>
    </w:lvl>
    <w:lvl w:ilvl="2" w:tentative="0">
      <w:start w:val="1"/>
      <w:numFmt w:val="bullet"/>
      <w:lvlText w:val=""/>
      <w:lvlJc w:val="left"/>
      <w:pPr>
        <w:tabs>
          <w:tab w:val="left" w:pos="2160"/>
        </w:tabs>
        <w:ind w:left="2160" w:hanging="360"/>
      </w:pPr>
      <w:rPr>
        <w:rFonts w:ascii="Wingdings" w:hAnsi="Wingdings"/>
        <w:sz w:val="20"/>
      </w:rPr>
    </w:lvl>
    <w:lvl w:ilvl="3" w:tentative="0">
      <w:start w:val="1"/>
      <w:numFmt w:val="bullet"/>
      <w:lvlText w:val=""/>
      <w:lvlJc w:val="left"/>
      <w:pPr>
        <w:tabs>
          <w:tab w:val="left" w:pos="2880"/>
        </w:tabs>
        <w:ind w:left="2880" w:hanging="360"/>
      </w:pPr>
      <w:rPr>
        <w:rFonts w:ascii="Wingdings" w:hAnsi="Wingdings"/>
        <w:sz w:val="20"/>
      </w:rPr>
    </w:lvl>
    <w:lvl w:ilvl="4" w:tentative="0">
      <w:start w:val="1"/>
      <w:numFmt w:val="bullet"/>
      <w:lvlText w:val=""/>
      <w:lvlJc w:val="left"/>
      <w:pPr>
        <w:tabs>
          <w:tab w:val="left" w:pos="3600"/>
        </w:tabs>
        <w:ind w:left="3600" w:hanging="360"/>
      </w:pPr>
      <w:rPr>
        <w:rFonts w:ascii="Wingdings" w:hAnsi="Wingdings"/>
        <w:sz w:val="20"/>
      </w:rPr>
    </w:lvl>
    <w:lvl w:ilvl="5" w:tentative="0">
      <w:start w:val="1"/>
      <w:numFmt w:val="bullet"/>
      <w:lvlText w:val=""/>
      <w:lvlJc w:val="left"/>
      <w:pPr>
        <w:tabs>
          <w:tab w:val="left" w:pos="4320"/>
        </w:tabs>
        <w:ind w:left="4320" w:hanging="360"/>
      </w:pPr>
      <w:rPr>
        <w:rFonts w:ascii="Wingdings" w:hAnsi="Wingdings"/>
        <w:sz w:val="20"/>
      </w:rPr>
    </w:lvl>
    <w:lvl w:ilvl="6" w:tentative="0">
      <w:start w:val="1"/>
      <w:numFmt w:val="bullet"/>
      <w:lvlText w:val=""/>
      <w:lvlJc w:val="left"/>
      <w:pPr>
        <w:tabs>
          <w:tab w:val="left" w:pos="5040"/>
        </w:tabs>
        <w:ind w:left="5040" w:hanging="360"/>
      </w:pPr>
      <w:rPr>
        <w:rFonts w:ascii="Wingdings" w:hAnsi="Wingdings"/>
        <w:sz w:val="20"/>
      </w:rPr>
    </w:lvl>
    <w:lvl w:ilvl="7" w:tentative="0">
      <w:start w:val="1"/>
      <w:numFmt w:val="bullet"/>
      <w:lvlText w:val=""/>
      <w:lvlJc w:val="left"/>
      <w:pPr>
        <w:tabs>
          <w:tab w:val="left" w:pos="5760"/>
        </w:tabs>
        <w:ind w:left="5760" w:hanging="360"/>
      </w:pPr>
      <w:rPr>
        <w:rFonts w:ascii="Wingdings" w:hAnsi="Wingdings"/>
        <w:sz w:val="20"/>
      </w:rPr>
    </w:lvl>
    <w:lvl w:ilvl="8" w:tentative="0">
      <w:start w:val="1"/>
      <w:numFmt w:val="bullet"/>
      <w:lvlText w:val=""/>
      <w:lvlJc w:val="left"/>
      <w:pPr>
        <w:tabs>
          <w:tab w:val="left" w:pos="6480"/>
        </w:tabs>
        <w:ind w:left="6480" w:hanging="360"/>
      </w:pPr>
      <w:rPr>
        <w:rFonts w:ascii="Wingdings" w:hAnsi="Wingdings"/>
        <w:sz w:val="20"/>
      </w:rPr>
    </w:lvl>
  </w:abstractNum>
  <w:abstractNum w:abstractNumId="3">
    <w:nsid w:val="59ADCABA"/>
    <w:multiLevelType w:val="multilevel"/>
    <w:tmpl w:val="59ADCABA"/>
    <w:lvl w:ilvl="0" w:tentative="0">
      <w:start w:val="0"/>
      <w:numFmt w:val="bullet"/>
      <w:lvlText w:val="-"/>
      <w:lvlJc w:val="left"/>
      <w:pPr>
        <w:ind w:left="720" w:hanging="360"/>
      </w:pPr>
      <w:rPr>
        <w:rFonts w:ascii="Calibri" w:hAnsi="Calibri"/>
      </w:rPr>
    </w:lvl>
    <w:lvl w:ilvl="1" w:tentative="0">
      <w:start w:val="0"/>
      <w:numFmt w:val="bullet"/>
      <w:lvlText w:val="o"/>
      <w:lvlJc w:val="left"/>
      <w:pPr>
        <w:ind w:left="1440" w:hanging="360"/>
      </w:pPr>
      <w:rPr>
        <w:rFonts w:ascii="Courier New" w:hAnsi="Courier New"/>
      </w:rPr>
    </w:lvl>
    <w:lvl w:ilvl="2" w:tentative="0">
      <w:start w:val="0"/>
      <w:numFmt w:val="bullet"/>
      <w:lvlText w:val=""/>
      <w:lvlJc w:val="left"/>
      <w:pPr>
        <w:ind w:left="2160" w:hanging="360"/>
      </w:pPr>
      <w:rPr>
        <w:rFonts w:ascii="Wingdings" w:hAnsi="Wingdings"/>
      </w:rPr>
    </w:lvl>
    <w:lvl w:ilvl="3" w:tentative="0">
      <w:start w:val="0"/>
      <w:numFmt w:val="bullet"/>
      <w:lvlText w:val="-"/>
      <w:lvlJc w:val="left"/>
      <w:pPr>
        <w:ind w:left="2880" w:hanging="360"/>
      </w:pPr>
      <w:rPr>
        <w:rFonts w:ascii="Calibri" w:hAnsi="Calibri"/>
      </w:rPr>
    </w:lvl>
    <w:lvl w:ilvl="4" w:tentative="0">
      <w:start w:val="0"/>
      <w:numFmt w:val="bullet"/>
      <w:lvlText w:val="o"/>
      <w:lvlJc w:val="left"/>
      <w:pPr>
        <w:ind w:left="3600" w:hanging="360"/>
      </w:pPr>
      <w:rPr>
        <w:rFonts w:ascii="Courier New" w:hAnsi="Courier New"/>
      </w:rPr>
    </w:lvl>
    <w:lvl w:ilvl="5" w:tentative="0">
      <w:start w:val="0"/>
      <w:numFmt w:val="bullet"/>
      <w:lvlText w:val=""/>
      <w:lvlJc w:val="left"/>
      <w:pPr>
        <w:ind w:left="4320" w:hanging="360"/>
      </w:pPr>
      <w:rPr>
        <w:rFonts w:ascii="Wingdings" w:hAnsi="Wingdings"/>
      </w:rPr>
    </w:lvl>
    <w:lvl w:ilvl="6" w:tentative="0">
      <w:start w:val="0"/>
      <w:numFmt w:val="bullet"/>
      <w:lvlText w:val="-"/>
      <w:lvlJc w:val="left"/>
      <w:pPr>
        <w:ind w:left="5040" w:hanging="360"/>
      </w:pPr>
      <w:rPr>
        <w:rFonts w:ascii="Calibri" w:hAnsi="Calibri"/>
      </w:rPr>
    </w:lvl>
    <w:lvl w:ilvl="7" w:tentative="0">
      <w:start w:val="0"/>
      <w:numFmt w:val="bullet"/>
      <w:lvlText w:val="o"/>
      <w:lvlJc w:val="left"/>
      <w:pPr>
        <w:ind w:left="5760" w:hanging="360"/>
      </w:pPr>
      <w:rPr>
        <w:rFonts w:ascii="Courier New" w:hAnsi="Courier New"/>
      </w:rPr>
    </w:lvl>
    <w:lvl w:ilvl="8" w:tentative="0">
      <w:start w:val="0"/>
      <w:numFmt w:val="bullet"/>
      <w:lvlText w:val=""/>
      <w:lvlJc w:val="left"/>
      <w:pPr>
        <w:ind w:left="6480" w:hanging="360"/>
      </w:pPr>
      <w:rPr>
        <w:rFonts w:ascii="Wingdings" w:hAnsi="Wingdings"/>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A80"/>
    <w:rsid w:val="000C7C71"/>
    <w:rsid w:val="001A7FF9"/>
    <w:rsid w:val="00317016"/>
    <w:rsid w:val="00462512"/>
    <w:rsid w:val="00624535"/>
    <w:rsid w:val="006821C8"/>
    <w:rsid w:val="00834DEF"/>
    <w:rsid w:val="009866D9"/>
    <w:rsid w:val="00B120CB"/>
    <w:rsid w:val="00C53EFE"/>
    <w:rsid w:val="00E90715"/>
    <w:rsid w:val="00EC6A80"/>
    <w:rsid w:val="00F008B1"/>
    <w:rsid w:val="00FB27B6"/>
    <w:rsid w:val="00FE38AC"/>
    <w:rsid w:val="02DF38B2"/>
    <w:rsid w:val="25F27797"/>
    <w:rsid w:val="4056310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0" w:semiHidden="0" w:name="No Spacing"/>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Normal (Web)"/>
    <w:basedOn w:val="1"/>
    <w:qFormat/>
    <w:uiPriority w:val="0"/>
    <w:pPr>
      <w:spacing w:beforeAutospacing="1" w:afterAutospacing="1"/>
    </w:pPr>
  </w:style>
  <w:style w:type="paragraph" w:styleId="5">
    <w:name w:val="Body Text Indent 2"/>
    <w:basedOn w:val="1"/>
    <w:qFormat/>
    <w:uiPriority w:val="0"/>
    <w:pPr>
      <w:spacing w:after="120" w:line="480" w:lineRule="auto"/>
      <w:ind w:left="283" w:firstLine="0"/>
    </w:pPr>
    <w:rPr>
      <w:rFonts w:ascii="Calibri" w:hAnsi="Calibri"/>
      <w:sz w:val="22"/>
    </w:rPr>
  </w:style>
  <w:style w:type="table" w:styleId="6">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7">
    <w:name w:val="No Spacing"/>
    <w:qFormat/>
    <w:uiPriority w:val="0"/>
    <w:pPr>
      <w:spacing w:before="0" w:after="0" w:line="240" w:lineRule="auto"/>
      <w:ind w:left="0" w:right="0" w:firstLine="0"/>
      <w:jc w:val="left"/>
    </w:pPr>
    <w:rPr>
      <w:rFonts w:ascii="Times New Roman" w:hAnsi="Times New Roman" w:eastAsiaTheme="minorEastAsia" w:cstheme="minorBidi"/>
      <w:color w:val="000000"/>
      <w:spacing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Reanimator Extreme Edition</Company>
  <Pages>8</Pages>
  <Words>205</Words>
  <Characters>1174</Characters>
  <Lines>9</Lines>
  <Paragraphs>2</Paragraphs>
  <TotalTime>128</TotalTime>
  <ScaleCrop>false</ScaleCrop>
  <LinksUpToDate>false</LinksUpToDate>
  <CharactersWithSpaces>1377</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2023-03-22T06:40:00Z</dcterms:created>
  <dc:creator>user</dc:creator>
  <cp:lastModifiedBy>user</cp:lastModifiedBy>
  <cp:lastPrinted>2026-04-02T11:27:10Z</cp:lastPrinted>
  <dcterms:modified xsi:type="dcterms:W3CDTF">2026-04-02T11:55:20Z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2C4501D5932B4AB4BCE6CA12EF2B21A5_13</vt:lpwstr>
  </property>
</Properties>
</file>